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47327" w14:textId="1FB4A6FD" w:rsidR="003A38B8" w:rsidRPr="001F482D" w:rsidRDefault="00D13F02" w:rsidP="00946951">
      <w:pPr>
        <w:spacing w:line="276" w:lineRule="auto"/>
        <w:rPr>
          <w:rFonts w:ascii="Calibri" w:hAnsi="Calibri" w:cs="Calibri"/>
          <w:sz w:val="16"/>
          <w:szCs w:val="16"/>
        </w:rPr>
      </w:pPr>
      <w:r>
        <w:rPr>
          <w:rFonts w:ascii="Calibri" w:hAnsi="Calibri" w:cs="Calibri"/>
          <w:sz w:val="20"/>
        </w:rPr>
        <w:t>12</w:t>
      </w:r>
      <w:r w:rsidR="006A385A" w:rsidRPr="006A385A">
        <w:rPr>
          <w:rFonts w:ascii="Calibri" w:hAnsi="Calibri" w:cs="Calibri"/>
          <w:sz w:val="20"/>
        </w:rPr>
        <w:t xml:space="preserve"> </w:t>
      </w:r>
      <w:r w:rsidR="0002190F" w:rsidRPr="0002190F">
        <w:rPr>
          <w:rFonts w:ascii="Calibri" w:hAnsi="Calibri" w:cs="Calibri"/>
          <w:sz w:val="20"/>
        </w:rPr>
        <w:t>December 2023</w:t>
      </w:r>
    </w:p>
    <w:p w14:paraId="0B725831" w14:textId="77777777" w:rsidR="003A38B8" w:rsidRDefault="003A38B8" w:rsidP="00946951">
      <w:pPr>
        <w:spacing w:line="276" w:lineRule="auto"/>
        <w:rPr>
          <w:rFonts w:ascii="Calibri" w:hAnsi="Calibri" w:cs="Calibri"/>
          <w:szCs w:val="22"/>
        </w:rPr>
      </w:pPr>
    </w:p>
    <w:p w14:paraId="3CAE0C0B" w14:textId="77777777" w:rsidR="003A38B8" w:rsidRDefault="003A38B8" w:rsidP="00946951">
      <w:pPr>
        <w:spacing w:line="276" w:lineRule="auto"/>
        <w:rPr>
          <w:rFonts w:ascii="Calibri" w:hAnsi="Calibri" w:cs="Calibri"/>
          <w:sz w:val="21"/>
          <w:szCs w:val="21"/>
        </w:rPr>
      </w:pPr>
    </w:p>
    <w:p w14:paraId="7C10DD55" w14:textId="77777777" w:rsidR="003A38B8" w:rsidRDefault="003A38B8" w:rsidP="00946951">
      <w:pPr>
        <w:spacing w:line="276" w:lineRule="auto"/>
        <w:rPr>
          <w:rFonts w:ascii="Calibri" w:hAnsi="Calibri" w:cs="Calibri"/>
          <w:sz w:val="21"/>
          <w:szCs w:val="21"/>
        </w:rPr>
      </w:pPr>
    </w:p>
    <w:p w14:paraId="01886BDD" w14:textId="77777777" w:rsidR="003A38B8" w:rsidRPr="005C1311" w:rsidRDefault="003A38B8" w:rsidP="00946951">
      <w:pPr>
        <w:spacing w:line="276" w:lineRule="auto"/>
        <w:rPr>
          <w:rFonts w:ascii="Calibri" w:hAnsi="Calibri" w:cs="Calibri"/>
          <w:sz w:val="21"/>
          <w:szCs w:val="21"/>
        </w:rPr>
      </w:pPr>
    </w:p>
    <w:p w14:paraId="699EBA93" w14:textId="18A7A230" w:rsidR="003A38B8" w:rsidRPr="005C1311" w:rsidRDefault="0002190F" w:rsidP="00946951">
      <w:pPr>
        <w:spacing w:line="276" w:lineRule="auto"/>
        <w:rPr>
          <w:rFonts w:ascii="Calibri" w:hAnsi="Calibri" w:cs="Calibri"/>
          <w:sz w:val="21"/>
          <w:szCs w:val="21"/>
        </w:rPr>
      </w:pPr>
      <w:r>
        <w:rPr>
          <w:rFonts w:ascii="Calibri" w:hAnsi="Calibri" w:cs="Calibri"/>
          <w:sz w:val="21"/>
          <w:szCs w:val="21"/>
        </w:rPr>
        <w:t xml:space="preserve">Hon Louise </w:t>
      </w:r>
      <w:proofErr w:type="spellStart"/>
      <w:r>
        <w:rPr>
          <w:rFonts w:ascii="Calibri" w:hAnsi="Calibri" w:cs="Calibri"/>
          <w:sz w:val="21"/>
          <w:szCs w:val="21"/>
        </w:rPr>
        <w:t>Upston</w:t>
      </w:r>
      <w:proofErr w:type="spellEnd"/>
    </w:p>
    <w:p w14:paraId="09688993" w14:textId="3A990583" w:rsidR="003A38B8" w:rsidRPr="005C1311" w:rsidRDefault="0002190F" w:rsidP="00946951">
      <w:pPr>
        <w:spacing w:line="276" w:lineRule="auto"/>
        <w:rPr>
          <w:rFonts w:ascii="Calibri" w:hAnsi="Calibri" w:cs="Calibri"/>
          <w:sz w:val="21"/>
          <w:szCs w:val="21"/>
        </w:rPr>
      </w:pPr>
      <w:r>
        <w:rPr>
          <w:rFonts w:ascii="Calibri" w:hAnsi="Calibri" w:cs="Calibri"/>
          <w:sz w:val="21"/>
          <w:szCs w:val="21"/>
        </w:rPr>
        <w:t>Minister for Social Development and Employment</w:t>
      </w:r>
    </w:p>
    <w:p w14:paraId="0A728820" w14:textId="1499A5E4" w:rsidR="003A38B8" w:rsidRPr="005C1311" w:rsidRDefault="0002190F" w:rsidP="00946951">
      <w:pPr>
        <w:spacing w:line="276" w:lineRule="auto"/>
        <w:rPr>
          <w:rFonts w:ascii="Calibri" w:hAnsi="Calibri" w:cs="Calibri"/>
          <w:sz w:val="21"/>
          <w:szCs w:val="21"/>
        </w:rPr>
      </w:pPr>
      <w:r>
        <w:rPr>
          <w:rFonts w:ascii="Calibri" w:hAnsi="Calibri" w:cs="Calibri"/>
          <w:sz w:val="21"/>
          <w:szCs w:val="21"/>
        </w:rPr>
        <w:t>Executive Wing</w:t>
      </w:r>
    </w:p>
    <w:p w14:paraId="66DCDE2F" w14:textId="2C00F72B" w:rsidR="003A38B8" w:rsidRPr="005C1311" w:rsidRDefault="0002190F" w:rsidP="00946951">
      <w:pPr>
        <w:pStyle w:val="Header"/>
        <w:tabs>
          <w:tab w:val="clear" w:pos="4320"/>
          <w:tab w:val="clear" w:pos="8640"/>
        </w:tabs>
        <w:spacing w:line="276" w:lineRule="auto"/>
        <w:rPr>
          <w:rFonts w:ascii="Calibri" w:hAnsi="Calibri" w:cs="Calibri"/>
          <w:sz w:val="21"/>
          <w:szCs w:val="21"/>
        </w:rPr>
      </w:pPr>
      <w:r>
        <w:rPr>
          <w:rFonts w:ascii="Calibri" w:hAnsi="Calibri" w:cs="Calibri"/>
          <w:sz w:val="21"/>
          <w:szCs w:val="21"/>
        </w:rPr>
        <w:t>Parliament Buildings</w:t>
      </w:r>
    </w:p>
    <w:p w14:paraId="42449182" w14:textId="23EA2364" w:rsidR="003A38B8" w:rsidRPr="005C1311" w:rsidRDefault="0002190F" w:rsidP="00946951">
      <w:pPr>
        <w:pStyle w:val="Header"/>
        <w:tabs>
          <w:tab w:val="clear" w:pos="4320"/>
          <w:tab w:val="clear" w:pos="8640"/>
        </w:tabs>
        <w:spacing w:line="276" w:lineRule="auto"/>
        <w:rPr>
          <w:rFonts w:ascii="Calibri" w:hAnsi="Calibri" w:cs="Calibri"/>
          <w:sz w:val="21"/>
          <w:szCs w:val="21"/>
        </w:rPr>
      </w:pPr>
      <w:r>
        <w:rPr>
          <w:rFonts w:ascii="Calibri" w:hAnsi="Calibri" w:cs="Calibri"/>
          <w:sz w:val="21"/>
          <w:szCs w:val="21"/>
        </w:rPr>
        <w:t>Wellington</w:t>
      </w:r>
    </w:p>
    <w:p w14:paraId="5B8EF94C" w14:textId="77777777" w:rsidR="003A38B8" w:rsidRPr="005C1311" w:rsidRDefault="003A38B8" w:rsidP="00946951">
      <w:pPr>
        <w:spacing w:line="276" w:lineRule="auto"/>
        <w:rPr>
          <w:rFonts w:ascii="Calibri" w:hAnsi="Calibri" w:cs="Calibri"/>
          <w:sz w:val="21"/>
          <w:szCs w:val="21"/>
        </w:rPr>
      </w:pPr>
    </w:p>
    <w:p w14:paraId="16FEC6FB" w14:textId="77777777" w:rsidR="003A38B8" w:rsidRPr="005C1311" w:rsidRDefault="003A38B8" w:rsidP="00946951">
      <w:pPr>
        <w:spacing w:line="276" w:lineRule="auto"/>
        <w:rPr>
          <w:rFonts w:ascii="Calibri" w:hAnsi="Calibri" w:cs="Calibri"/>
          <w:sz w:val="21"/>
          <w:szCs w:val="21"/>
        </w:rPr>
      </w:pPr>
      <w:bookmarkStart w:id="0" w:name="Reference"/>
      <w:bookmarkEnd w:id="0"/>
    </w:p>
    <w:p w14:paraId="47245404" w14:textId="77777777" w:rsidR="003A38B8" w:rsidRPr="005C1311" w:rsidRDefault="003A38B8" w:rsidP="00946951">
      <w:pPr>
        <w:spacing w:line="276" w:lineRule="auto"/>
        <w:rPr>
          <w:rFonts w:ascii="Calibri" w:hAnsi="Calibri" w:cs="Calibri"/>
          <w:sz w:val="21"/>
          <w:szCs w:val="21"/>
        </w:rPr>
      </w:pPr>
    </w:p>
    <w:p w14:paraId="57B7E635" w14:textId="2849EA9A" w:rsidR="003A38B8" w:rsidRPr="005C1311" w:rsidRDefault="0002190F" w:rsidP="00946951">
      <w:pPr>
        <w:spacing w:line="276" w:lineRule="auto"/>
        <w:rPr>
          <w:rFonts w:ascii="Calibri" w:hAnsi="Calibri" w:cs="Calibri"/>
          <w:sz w:val="21"/>
          <w:szCs w:val="21"/>
        </w:rPr>
      </w:pPr>
      <w:r>
        <w:rPr>
          <w:rFonts w:ascii="Calibri" w:hAnsi="Calibri" w:cs="Calibri"/>
          <w:sz w:val="21"/>
          <w:szCs w:val="21"/>
        </w:rPr>
        <w:t>Tēn</w:t>
      </w:r>
      <w:r w:rsidR="007D70A7">
        <w:rPr>
          <w:rFonts w:ascii="Calibri" w:hAnsi="Calibri" w:cs="Calibri"/>
          <w:sz w:val="21"/>
          <w:szCs w:val="21"/>
        </w:rPr>
        <w:t>ā</w:t>
      </w:r>
      <w:r>
        <w:rPr>
          <w:rFonts w:ascii="Calibri" w:hAnsi="Calibri" w:cs="Calibri"/>
          <w:sz w:val="21"/>
          <w:szCs w:val="21"/>
        </w:rPr>
        <w:t xml:space="preserve"> </w:t>
      </w:r>
      <w:proofErr w:type="spellStart"/>
      <w:r>
        <w:rPr>
          <w:rFonts w:ascii="Calibri" w:hAnsi="Calibri" w:cs="Calibri"/>
          <w:sz w:val="21"/>
          <w:szCs w:val="21"/>
        </w:rPr>
        <w:t>koe</w:t>
      </w:r>
      <w:proofErr w:type="spellEnd"/>
      <w:r>
        <w:rPr>
          <w:rFonts w:ascii="Calibri" w:hAnsi="Calibri" w:cs="Calibri"/>
          <w:sz w:val="21"/>
          <w:szCs w:val="21"/>
        </w:rPr>
        <w:t xml:space="preserve"> Hon </w:t>
      </w:r>
      <w:proofErr w:type="spellStart"/>
      <w:r>
        <w:rPr>
          <w:rFonts w:ascii="Calibri" w:hAnsi="Calibri" w:cs="Calibri"/>
          <w:sz w:val="21"/>
          <w:szCs w:val="21"/>
        </w:rPr>
        <w:t>Upston</w:t>
      </w:r>
      <w:proofErr w:type="spellEnd"/>
    </w:p>
    <w:p w14:paraId="45076767" w14:textId="77777777" w:rsidR="003A38B8" w:rsidRPr="005C1311" w:rsidRDefault="003A38B8" w:rsidP="00946951">
      <w:pPr>
        <w:spacing w:line="276" w:lineRule="auto"/>
        <w:rPr>
          <w:rFonts w:ascii="Calibri" w:hAnsi="Calibri" w:cs="Calibri"/>
          <w:sz w:val="21"/>
          <w:szCs w:val="21"/>
        </w:rPr>
      </w:pPr>
    </w:p>
    <w:p w14:paraId="281D6D26" w14:textId="77777777" w:rsidR="0002190F" w:rsidRPr="0002190F" w:rsidRDefault="0002190F" w:rsidP="00946951">
      <w:pPr>
        <w:pStyle w:val="BodyText"/>
        <w:spacing w:after="0" w:line="276" w:lineRule="auto"/>
        <w:rPr>
          <w:b/>
          <w:sz w:val="21"/>
          <w:szCs w:val="21"/>
        </w:rPr>
      </w:pPr>
      <w:r w:rsidRPr="0002190F">
        <w:rPr>
          <w:b/>
          <w:sz w:val="21"/>
          <w:szCs w:val="21"/>
        </w:rPr>
        <w:t>Congratulations</w:t>
      </w:r>
    </w:p>
    <w:p w14:paraId="0BF121A6" w14:textId="38D1A78B" w:rsidR="0002190F" w:rsidRPr="0002190F" w:rsidRDefault="0002190F" w:rsidP="00946951">
      <w:pPr>
        <w:pStyle w:val="BodyText"/>
        <w:spacing w:line="276" w:lineRule="auto"/>
        <w:rPr>
          <w:sz w:val="21"/>
          <w:szCs w:val="21"/>
        </w:rPr>
      </w:pPr>
      <w:r w:rsidRPr="0002190F">
        <w:rPr>
          <w:sz w:val="21"/>
          <w:szCs w:val="21"/>
        </w:rPr>
        <w:t>Congratulations on your appointment as Minister for Social Development</w:t>
      </w:r>
      <w:r>
        <w:rPr>
          <w:sz w:val="21"/>
          <w:szCs w:val="21"/>
        </w:rPr>
        <w:t xml:space="preserve"> and Employment</w:t>
      </w:r>
      <w:r w:rsidRPr="0002190F">
        <w:rPr>
          <w:sz w:val="21"/>
          <w:szCs w:val="21"/>
        </w:rPr>
        <w:t xml:space="preserve">. We look forward to working with you to make a real difference for people living in New Zealand.  </w:t>
      </w:r>
      <w:r w:rsidR="000C61AF">
        <w:rPr>
          <w:sz w:val="21"/>
          <w:szCs w:val="21"/>
        </w:rPr>
        <w:t xml:space="preserve">We have met regularly with each of your predecessors and would like to put arrangements in place to meet with you for constructive discussion of the issues and challenges facing our members working at MSD.  </w:t>
      </w:r>
      <w:r w:rsidR="002424AE">
        <w:rPr>
          <w:sz w:val="21"/>
          <w:szCs w:val="21"/>
        </w:rPr>
        <w:t xml:space="preserve">To arrange a time for the meeting, your staff can contact our assistant Liz Byron: </w:t>
      </w:r>
      <w:hyperlink r:id="rId7" w:history="1">
        <w:r w:rsidR="002424AE" w:rsidRPr="00507F7F">
          <w:rPr>
            <w:rStyle w:val="Hyperlink"/>
            <w:sz w:val="21"/>
            <w:szCs w:val="21"/>
          </w:rPr>
          <w:t>liz.byron@psa.org.nz</w:t>
        </w:r>
      </w:hyperlink>
      <w:r w:rsidR="002424AE">
        <w:rPr>
          <w:sz w:val="21"/>
          <w:szCs w:val="21"/>
        </w:rPr>
        <w:t xml:space="preserve"> .</w:t>
      </w:r>
    </w:p>
    <w:p w14:paraId="629652B6" w14:textId="77777777" w:rsidR="0002190F" w:rsidRPr="0002190F" w:rsidRDefault="0002190F" w:rsidP="00946951">
      <w:pPr>
        <w:pStyle w:val="BodyText"/>
        <w:spacing w:after="0" w:line="276" w:lineRule="auto"/>
        <w:rPr>
          <w:b/>
          <w:sz w:val="21"/>
          <w:szCs w:val="21"/>
        </w:rPr>
      </w:pPr>
      <w:r w:rsidRPr="0002190F">
        <w:rPr>
          <w:b/>
          <w:sz w:val="21"/>
          <w:szCs w:val="21"/>
        </w:rPr>
        <w:t>About the PSA</w:t>
      </w:r>
    </w:p>
    <w:p w14:paraId="3BEFF5A5" w14:textId="65AF506C" w:rsidR="0002190F" w:rsidRPr="0002190F" w:rsidRDefault="0002190F" w:rsidP="00946951">
      <w:pPr>
        <w:pStyle w:val="BodyText"/>
        <w:spacing w:line="276" w:lineRule="auto"/>
        <w:rPr>
          <w:sz w:val="21"/>
          <w:szCs w:val="21"/>
          <w:lang w:val="en-AU"/>
        </w:rPr>
      </w:pPr>
      <w:r w:rsidRPr="0002190F">
        <w:rPr>
          <w:sz w:val="21"/>
          <w:szCs w:val="21"/>
          <w:lang w:val="en-AU"/>
        </w:rPr>
        <w:t xml:space="preserve">The Public Service Association has </w:t>
      </w:r>
      <w:r>
        <w:rPr>
          <w:sz w:val="21"/>
          <w:szCs w:val="21"/>
          <w:lang w:val="en-AU"/>
        </w:rPr>
        <w:t>over 90, 000</w:t>
      </w:r>
      <w:r w:rsidRPr="0002190F">
        <w:rPr>
          <w:sz w:val="21"/>
          <w:szCs w:val="21"/>
          <w:lang w:val="en-AU"/>
        </w:rPr>
        <w:t xml:space="preserve"> members working across </w:t>
      </w:r>
      <w:r>
        <w:rPr>
          <w:sz w:val="21"/>
          <w:szCs w:val="21"/>
          <w:lang w:val="en-AU"/>
        </w:rPr>
        <w:t>public and community services, over 5000 of whom work for</w:t>
      </w:r>
      <w:r w:rsidRPr="0002190F">
        <w:rPr>
          <w:sz w:val="21"/>
          <w:szCs w:val="21"/>
          <w:lang w:val="en-AU"/>
        </w:rPr>
        <w:t xml:space="preserve"> the Ministry of Social Development (MSD)</w:t>
      </w:r>
      <w:r>
        <w:rPr>
          <w:sz w:val="21"/>
          <w:szCs w:val="21"/>
          <w:lang w:val="en-AU"/>
        </w:rPr>
        <w:t xml:space="preserve">, </w:t>
      </w:r>
      <w:r w:rsidRPr="0002190F">
        <w:rPr>
          <w:sz w:val="21"/>
          <w:szCs w:val="21"/>
        </w:rPr>
        <w:t xml:space="preserve">in all areas of the organisation. The PSA also has members working in the Social Wellbeing Agency. </w:t>
      </w:r>
      <w:r w:rsidRPr="0002190F">
        <w:rPr>
          <w:sz w:val="21"/>
          <w:szCs w:val="21"/>
          <w:lang w:val="en-AU"/>
        </w:rPr>
        <w:t xml:space="preserve">We have included a leaflet with information about the PSA, its purpose, strategic goals, </w:t>
      </w:r>
      <w:proofErr w:type="gramStart"/>
      <w:r w:rsidRPr="0002190F">
        <w:rPr>
          <w:sz w:val="21"/>
          <w:szCs w:val="21"/>
          <w:lang w:val="en-AU"/>
        </w:rPr>
        <w:t>governance</w:t>
      </w:r>
      <w:proofErr w:type="gramEnd"/>
      <w:r w:rsidRPr="0002190F">
        <w:rPr>
          <w:sz w:val="21"/>
          <w:szCs w:val="21"/>
          <w:lang w:val="en-AU"/>
        </w:rPr>
        <w:t xml:space="preserve"> and membership.</w:t>
      </w:r>
    </w:p>
    <w:p w14:paraId="7FAF997F" w14:textId="0AE50F70" w:rsidR="0002190F" w:rsidRPr="0002190F" w:rsidRDefault="0002190F" w:rsidP="00946951">
      <w:pPr>
        <w:pStyle w:val="BodyText"/>
        <w:spacing w:line="276" w:lineRule="auto"/>
        <w:rPr>
          <w:sz w:val="21"/>
          <w:szCs w:val="21"/>
        </w:rPr>
      </w:pPr>
      <w:r w:rsidRPr="0002190F">
        <w:rPr>
          <w:sz w:val="21"/>
          <w:szCs w:val="21"/>
        </w:rPr>
        <w:t xml:space="preserve">PSA has a strong </w:t>
      </w:r>
      <w:r>
        <w:rPr>
          <w:sz w:val="21"/>
          <w:szCs w:val="21"/>
        </w:rPr>
        <w:t>democratic</w:t>
      </w:r>
      <w:r w:rsidRPr="0002190F">
        <w:rPr>
          <w:sz w:val="21"/>
          <w:szCs w:val="21"/>
        </w:rPr>
        <w:t xml:space="preserve"> structure within MSD including </w:t>
      </w:r>
      <w:r>
        <w:rPr>
          <w:sz w:val="21"/>
          <w:szCs w:val="21"/>
        </w:rPr>
        <w:t>workplace</w:t>
      </w:r>
      <w:r w:rsidRPr="0002190F">
        <w:rPr>
          <w:sz w:val="21"/>
          <w:szCs w:val="21"/>
        </w:rPr>
        <w:t xml:space="preserve"> delegates, national delegates, national delegate convenors who comprise the PSA Leadership Team (PSALT)</w:t>
      </w:r>
      <w:r>
        <w:rPr>
          <w:sz w:val="21"/>
          <w:szCs w:val="21"/>
        </w:rPr>
        <w:t xml:space="preserve"> in MSD</w:t>
      </w:r>
      <w:r w:rsidRPr="0002190F">
        <w:rPr>
          <w:sz w:val="21"/>
          <w:szCs w:val="21"/>
        </w:rPr>
        <w:t xml:space="preserve">, all overseen by the PSALT convenor. The PSALT convenor is a fulltime role focused on PSA-MSD business. They work with delegates and members across all areas and engage with MSD on both a strategic and operational level. </w:t>
      </w:r>
    </w:p>
    <w:p w14:paraId="44141518" w14:textId="47E72BAD" w:rsidR="0002190F" w:rsidRPr="0002190F" w:rsidRDefault="0002190F" w:rsidP="00946951">
      <w:pPr>
        <w:pStyle w:val="BodyText"/>
        <w:spacing w:after="0" w:line="276" w:lineRule="auto"/>
        <w:rPr>
          <w:b/>
          <w:sz w:val="21"/>
          <w:szCs w:val="21"/>
        </w:rPr>
      </w:pPr>
      <w:r w:rsidRPr="0002190F">
        <w:rPr>
          <w:b/>
          <w:sz w:val="21"/>
          <w:szCs w:val="21"/>
        </w:rPr>
        <w:t>PSA expectation</w:t>
      </w:r>
      <w:r>
        <w:rPr>
          <w:b/>
          <w:sz w:val="21"/>
          <w:szCs w:val="21"/>
        </w:rPr>
        <w:t>s</w:t>
      </w:r>
      <w:r w:rsidRPr="0002190F">
        <w:rPr>
          <w:b/>
          <w:sz w:val="21"/>
          <w:szCs w:val="21"/>
        </w:rPr>
        <w:t xml:space="preserve"> for social development</w:t>
      </w:r>
      <w:r w:rsidR="005671B4">
        <w:rPr>
          <w:b/>
          <w:sz w:val="21"/>
          <w:szCs w:val="21"/>
        </w:rPr>
        <w:t xml:space="preserve"> and employment</w:t>
      </w:r>
    </w:p>
    <w:p w14:paraId="517A0027" w14:textId="418D176B" w:rsidR="0002190F" w:rsidRPr="0002190F" w:rsidRDefault="0002190F" w:rsidP="00946951">
      <w:pPr>
        <w:pStyle w:val="BodyText"/>
        <w:spacing w:line="276" w:lineRule="auto"/>
        <w:rPr>
          <w:sz w:val="21"/>
          <w:szCs w:val="21"/>
        </w:rPr>
      </w:pPr>
      <w:r w:rsidRPr="0002190F">
        <w:rPr>
          <w:sz w:val="21"/>
          <w:szCs w:val="21"/>
        </w:rPr>
        <w:t>Social development</w:t>
      </w:r>
      <w:r w:rsidR="005671B4">
        <w:rPr>
          <w:sz w:val="21"/>
          <w:szCs w:val="21"/>
        </w:rPr>
        <w:t xml:space="preserve"> and employment are</w:t>
      </w:r>
      <w:r w:rsidRPr="0002190F">
        <w:rPr>
          <w:sz w:val="21"/>
          <w:szCs w:val="21"/>
        </w:rPr>
        <w:t xml:space="preserve"> an essential pillar of </w:t>
      </w:r>
      <w:r>
        <w:rPr>
          <w:sz w:val="21"/>
          <w:szCs w:val="21"/>
        </w:rPr>
        <w:t>public services</w:t>
      </w:r>
      <w:r w:rsidR="005671B4">
        <w:rPr>
          <w:sz w:val="21"/>
          <w:szCs w:val="21"/>
        </w:rPr>
        <w:t xml:space="preserve"> and of the economy</w:t>
      </w:r>
      <w:r w:rsidRPr="0002190F">
        <w:rPr>
          <w:sz w:val="21"/>
          <w:szCs w:val="21"/>
        </w:rPr>
        <w:t xml:space="preserve">.  For people to live with dignity and to enjoy full social and economic participation (regardless of their employment status) a fair and compassionate social security system </w:t>
      </w:r>
      <w:proofErr w:type="gramStart"/>
      <w:r w:rsidRPr="0002190F">
        <w:rPr>
          <w:sz w:val="21"/>
          <w:szCs w:val="21"/>
        </w:rPr>
        <w:t>has to</w:t>
      </w:r>
      <w:proofErr w:type="gramEnd"/>
      <w:r w:rsidRPr="0002190F">
        <w:rPr>
          <w:sz w:val="21"/>
          <w:szCs w:val="21"/>
        </w:rPr>
        <w:t xml:space="preserve"> be created and maintained. This includes the provision of financial security and a decent standard of living which enables people to achieve their full potential for learning, caring, </w:t>
      </w:r>
      <w:proofErr w:type="gramStart"/>
      <w:r w:rsidRPr="0002190F">
        <w:rPr>
          <w:sz w:val="21"/>
          <w:szCs w:val="21"/>
        </w:rPr>
        <w:t>volunteering</w:t>
      </w:r>
      <w:proofErr w:type="gramEnd"/>
      <w:r w:rsidRPr="0002190F">
        <w:rPr>
          <w:sz w:val="21"/>
          <w:szCs w:val="21"/>
        </w:rPr>
        <w:t xml:space="preserve"> and working. It is of </w:t>
      </w:r>
      <w:proofErr w:type="gramStart"/>
      <w:r w:rsidRPr="0002190F">
        <w:rPr>
          <w:sz w:val="21"/>
          <w:szCs w:val="21"/>
        </w:rPr>
        <w:t>particular relevance</w:t>
      </w:r>
      <w:proofErr w:type="gramEnd"/>
      <w:r w:rsidRPr="0002190F">
        <w:rPr>
          <w:sz w:val="21"/>
          <w:szCs w:val="21"/>
        </w:rPr>
        <w:t xml:space="preserve"> for the country’s </w:t>
      </w:r>
      <w:r>
        <w:rPr>
          <w:sz w:val="21"/>
          <w:szCs w:val="21"/>
        </w:rPr>
        <w:t xml:space="preserve">resilience in the face of increased </w:t>
      </w:r>
      <w:r w:rsidR="0058162D">
        <w:rPr>
          <w:sz w:val="21"/>
          <w:szCs w:val="21"/>
        </w:rPr>
        <w:t>weather events</w:t>
      </w:r>
      <w:r w:rsidR="00F536A7">
        <w:rPr>
          <w:sz w:val="21"/>
          <w:szCs w:val="21"/>
        </w:rPr>
        <w:t xml:space="preserve"> and other catastrophic events such as earthquakes and the Christchurch massacre</w:t>
      </w:r>
      <w:r w:rsidRPr="0002190F">
        <w:rPr>
          <w:sz w:val="21"/>
          <w:szCs w:val="21"/>
        </w:rPr>
        <w:t xml:space="preserve">. </w:t>
      </w:r>
    </w:p>
    <w:p w14:paraId="5064A81E" w14:textId="170D9CE3" w:rsidR="0002190F" w:rsidRPr="0002190F" w:rsidRDefault="0002190F" w:rsidP="00946951">
      <w:pPr>
        <w:pStyle w:val="BodyText"/>
        <w:spacing w:line="276" w:lineRule="auto"/>
        <w:rPr>
          <w:sz w:val="21"/>
          <w:szCs w:val="21"/>
        </w:rPr>
      </w:pPr>
      <w:r w:rsidRPr="0002190F">
        <w:rPr>
          <w:sz w:val="21"/>
          <w:szCs w:val="21"/>
        </w:rPr>
        <w:t>People working in the design, administration and implementation of a fair and compassionate social security system must be well supported in their work, empowered to be innovative, and to have their voices heard at all levels of the organisation.</w:t>
      </w:r>
    </w:p>
    <w:p w14:paraId="025EF635" w14:textId="77777777" w:rsidR="00946951" w:rsidRDefault="00946951" w:rsidP="00946951">
      <w:pPr>
        <w:pStyle w:val="BodyText"/>
        <w:spacing w:line="276" w:lineRule="auto"/>
        <w:rPr>
          <w:b/>
          <w:sz w:val="21"/>
          <w:szCs w:val="21"/>
        </w:rPr>
      </w:pPr>
    </w:p>
    <w:p w14:paraId="06301A76" w14:textId="77777777" w:rsidR="00946951" w:rsidRDefault="00946951" w:rsidP="00946951">
      <w:pPr>
        <w:pStyle w:val="BodyText"/>
        <w:spacing w:line="276" w:lineRule="auto"/>
        <w:rPr>
          <w:b/>
          <w:sz w:val="21"/>
          <w:szCs w:val="21"/>
        </w:rPr>
      </w:pPr>
    </w:p>
    <w:p w14:paraId="4C79639F" w14:textId="10181025" w:rsidR="0002190F" w:rsidRPr="0002190F" w:rsidRDefault="0002190F" w:rsidP="00946951">
      <w:pPr>
        <w:pStyle w:val="BodyText"/>
        <w:spacing w:line="276" w:lineRule="auto"/>
        <w:rPr>
          <w:b/>
          <w:sz w:val="21"/>
          <w:szCs w:val="21"/>
        </w:rPr>
      </w:pPr>
      <w:r w:rsidRPr="0002190F">
        <w:rPr>
          <w:b/>
          <w:sz w:val="21"/>
          <w:szCs w:val="21"/>
        </w:rPr>
        <w:t>Our priorities for change</w:t>
      </w:r>
    </w:p>
    <w:p w14:paraId="67EFB934" w14:textId="264DC1C9" w:rsidR="0002190F" w:rsidRPr="0002190F" w:rsidRDefault="00946951" w:rsidP="00946951">
      <w:pPr>
        <w:pStyle w:val="BodyText"/>
        <w:spacing w:after="0" w:line="276" w:lineRule="auto"/>
        <w:rPr>
          <w:sz w:val="21"/>
          <w:szCs w:val="21"/>
        </w:rPr>
      </w:pPr>
      <w:r>
        <w:rPr>
          <w:sz w:val="21"/>
          <w:szCs w:val="21"/>
        </w:rPr>
        <w:t>O</w:t>
      </w:r>
      <w:r w:rsidR="0002190F" w:rsidRPr="0002190F">
        <w:rPr>
          <w:sz w:val="21"/>
          <w:szCs w:val="21"/>
        </w:rPr>
        <w:t>ur priorities for change are:</w:t>
      </w:r>
    </w:p>
    <w:p w14:paraId="21EF9ABA" w14:textId="468517EC" w:rsidR="000C61AF" w:rsidRDefault="000C61AF" w:rsidP="00946951">
      <w:pPr>
        <w:pStyle w:val="BodyText"/>
        <w:numPr>
          <w:ilvl w:val="0"/>
          <w:numId w:val="1"/>
        </w:numPr>
        <w:spacing w:after="0" w:line="276" w:lineRule="auto"/>
        <w:rPr>
          <w:sz w:val="21"/>
          <w:szCs w:val="21"/>
        </w:rPr>
      </w:pPr>
      <w:r>
        <w:rPr>
          <w:sz w:val="21"/>
          <w:szCs w:val="21"/>
        </w:rPr>
        <w:t>A</w:t>
      </w:r>
      <w:r w:rsidRPr="000C61AF">
        <w:rPr>
          <w:sz w:val="21"/>
          <w:szCs w:val="21"/>
        </w:rPr>
        <w:t>n effective social safety net for workers and their families and communities impacted by change.  This is a significant gap in our current system.</w:t>
      </w:r>
    </w:p>
    <w:p w14:paraId="72A0F60D" w14:textId="00487750" w:rsidR="0002190F" w:rsidRPr="0002190F" w:rsidRDefault="0002190F" w:rsidP="00946951">
      <w:pPr>
        <w:pStyle w:val="BodyText"/>
        <w:numPr>
          <w:ilvl w:val="0"/>
          <w:numId w:val="1"/>
        </w:numPr>
        <w:spacing w:after="0" w:line="276" w:lineRule="auto"/>
        <w:rPr>
          <w:sz w:val="21"/>
          <w:szCs w:val="21"/>
        </w:rPr>
      </w:pPr>
      <w:r w:rsidRPr="0002190F">
        <w:rPr>
          <w:sz w:val="21"/>
          <w:szCs w:val="21"/>
        </w:rPr>
        <w:t>Implementation of the Welfare Expert Advisory Group’s (WEAG) recommendations</w:t>
      </w:r>
      <w:r w:rsidR="0058222F">
        <w:rPr>
          <w:sz w:val="21"/>
          <w:szCs w:val="21"/>
        </w:rPr>
        <w:t>.</w:t>
      </w:r>
      <w:r w:rsidRPr="0002190F">
        <w:rPr>
          <w:sz w:val="21"/>
          <w:szCs w:val="21"/>
        </w:rPr>
        <w:t xml:space="preserve"> </w:t>
      </w:r>
    </w:p>
    <w:p w14:paraId="553B00E6" w14:textId="7715F4CA" w:rsidR="0002190F" w:rsidRPr="0002190F" w:rsidRDefault="0002190F" w:rsidP="00946951">
      <w:pPr>
        <w:pStyle w:val="BodyText"/>
        <w:numPr>
          <w:ilvl w:val="0"/>
          <w:numId w:val="1"/>
        </w:numPr>
        <w:spacing w:after="0" w:line="276" w:lineRule="auto"/>
        <w:rPr>
          <w:sz w:val="21"/>
          <w:szCs w:val="21"/>
        </w:rPr>
      </w:pPr>
      <w:r w:rsidRPr="0002190F">
        <w:rPr>
          <w:sz w:val="21"/>
          <w:szCs w:val="21"/>
        </w:rPr>
        <w:t>Ensur</w:t>
      </w:r>
      <w:r w:rsidR="0058162D">
        <w:rPr>
          <w:sz w:val="21"/>
          <w:szCs w:val="21"/>
        </w:rPr>
        <w:t>ing</w:t>
      </w:r>
      <w:r w:rsidRPr="0002190F">
        <w:rPr>
          <w:sz w:val="21"/>
          <w:szCs w:val="21"/>
        </w:rPr>
        <w:t xml:space="preserve"> </w:t>
      </w:r>
      <w:r w:rsidR="006A385A">
        <w:rPr>
          <w:sz w:val="21"/>
          <w:szCs w:val="21"/>
        </w:rPr>
        <w:t xml:space="preserve">both physical and mental </w:t>
      </w:r>
      <w:r w:rsidRPr="0002190F">
        <w:rPr>
          <w:sz w:val="21"/>
          <w:szCs w:val="21"/>
        </w:rPr>
        <w:t>health &amp; safety of staff especially for frontline workers who are often exposed to abuse</w:t>
      </w:r>
      <w:r w:rsidR="0058222F">
        <w:rPr>
          <w:sz w:val="21"/>
          <w:szCs w:val="21"/>
        </w:rPr>
        <w:t>.</w:t>
      </w:r>
    </w:p>
    <w:p w14:paraId="539E4ED8" w14:textId="205CDED6" w:rsidR="0002190F" w:rsidRPr="0002190F" w:rsidRDefault="0058162D" w:rsidP="00946951">
      <w:pPr>
        <w:pStyle w:val="BodyText"/>
        <w:numPr>
          <w:ilvl w:val="0"/>
          <w:numId w:val="1"/>
        </w:numPr>
        <w:spacing w:after="0" w:line="276" w:lineRule="auto"/>
        <w:rPr>
          <w:sz w:val="21"/>
          <w:szCs w:val="21"/>
        </w:rPr>
      </w:pPr>
      <w:r>
        <w:rPr>
          <w:sz w:val="21"/>
          <w:szCs w:val="21"/>
        </w:rPr>
        <w:t>Eliminating pay gaps</w:t>
      </w:r>
      <w:r w:rsidR="0058222F">
        <w:rPr>
          <w:sz w:val="21"/>
          <w:szCs w:val="21"/>
        </w:rPr>
        <w:t>.</w:t>
      </w:r>
    </w:p>
    <w:p w14:paraId="7B43A5C2" w14:textId="4754E059" w:rsidR="0002190F" w:rsidRPr="006A385A" w:rsidRDefault="0002190F" w:rsidP="00946951">
      <w:pPr>
        <w:pStyle w:val="BodyText"/>
        <w:numPr>
          <w:ilvl w:val="0"/>
          <w:numId w:val="1"/>
        </w:numPr>
        <w:spacing w:after="0" w:line="276" w:lineRule="auto"/>
        <w:rPr>
          <w:sz w:val="21"/>
          <w:szCs w:val="21"/>
        </w:rPr>
      </w:pPr>
      <w:r w:rsidRPr="0002190F">
        <w:rPr>
          <w:sz w:val="21"/>
          <w:szCs w:val="21"/>
        </w:rPr>
        <w:t xml:space="preserve">High worker and union engagement in </w:t>
      </w:r>
      <w:r w:rsidR="006A385A">
        <w:rPr>
          <w:sz w:val="21"/>
          <w:szCs w:val="21"/>
        </w:rPr>
        <w:t xml:space="preserve">Te Pae </w:t>
      </w:r>
      <w:proofErr w:type="spellStart"/>
      <w:r w:rsidR="006A385A">
        <w:rPr>
          <w:sz w:val="21"/>
          <w:szCs w:val="21"/>
        </w:rPr>
        <w:t>Tawhiti</w:t>
      </w:r>
      <w:proofErr w:type="spellEnd"/>
      <w:r w:rsidR="006A385A">
        <w:rPr>
          <w:sz w:val="21"/>
          <w:szCs w:val="21"/>
        </w:rPr>
        <w:t xml:space="preserve">, </w:t>
      </w:r>
      <w:r w:rsidRPr="006A385A">
        <w:rPr>
          <w:sz w:val="21"/>
          <w:szCs w:val="21"/>
        </w:rPr>
        <w:t xml:space="preserve">MSD’s </w:t>
      </w:r>
      <w:r w:rsidR="0058222F">
        <w:rPr>
          <w:sz w:val="21"/>
          <w:szCs w:val="21"/>
        </w:rPr>
        <w:t>b</w:t>
      </w:r>
      <w:r w:rsidRPr="006A385A">
        <w:rPr>
          <w:sz w:val="21"/>
          <w:szCs w:val="21"/>
        </w:rPr>
        <w:t xml:space="preserve">usiness </w:t>
      </w:r>
      <w:r w:rsidR="0058222F">
        <w:rPr>
          <w:sz w:val="21"/>
          <w:szCs w:val="21"/>
        </w:rPr>
        <w:t>t</w:t>
      </w:r>
      <w:r w:rsidR="0058162D" w:rsidRPr="006A385A">
        <w:rPr>
          <w:sz w:val="21"/>
          <w:szCs w:val="21"/>
        </w:rPr>
        <w:t>ransformation</w:t>
      </w:r>
      <w:r w:rsidRPr="006A385A">
        <w:rPr>
          <w:sz w:val="21"/>
          <w:szCs w:val="21"/>
        </w:rPr>
        <w:t xml:space="preserve"> </w:t>
      </w:r>
      <w:r w:rsidR="0058222F">
        <w:rPr>
          <w:sz w:val="21"/>
          <w:szCs w:val="21"/>
        </w:rPr>
        <w:t>w</w:t>
      </w:r>
      <w:r w:rsidRPr="006A385A">
        <w:rPr>
          <w:sz w:val="21"/>
          <w:szCs w:val="21"/>
        </w:rPr>
        <w:t xml:space="preserve">ork </w:t>
      </w:r>
      <w:r w:rsidR="0058222F">
        <w:rPr>
          <w:sz w:val="21"/>
          <w:szCs w:val="21"/>
        </w:rPr>
        <w:t>p</w:t>
      </w:r>
      <w:r w:rsidRPr="006A385A">
        <w:rPr>
          <w:sz w:val="21"/>
          <w:szCs w:val="21"/>
        </w:rPr>
        <w:t>rogramme</w:t>
      </w:r>
      <w:r w:rsidR="0058222F">
        <w:rPr>
          <w:sz w:val="21"/>
          <w:szCs w:val="21"/>
        </w:rPr>
        <w:t>.</w:t>
      </w:r>
    </w:p>
    <w:p w14:paraId="42425E78" w14:textId="77777777" w:rsidR="00946951" w:rsidRDefault="00946951" w:rsidP="00946951">
      <w:pPr>
        <w:pStyle w:val="BodyText"/>
        <w:spacing w:line="276" w:lineRule="auto"/>
        <w:rPr>
          <w:b/>
          <w:sz w:val="21"/>
          <w:szCs w:val="21"/>
        </w:rPr>
      </w:pPr>
    </w:p>
    <w:p w14:paraId="0D1AAA8F" w14:textId="1A3D71C5" w:rsidR="0002190F" w:rsidRPr="0002190F" w:rsidRDefault="0002190F" w:rsidP="00946951">
      <w:pPr>
        <w:pStyle w:val="BodyText"/>
        <w:spacing w:line="276" w:lineRule="auto"/>
        <w:rPr>
          <w:b/>
          <w:sz w:val="21"/>
          <w:szCs w:val="21"/>
        </w:rPr>
      </w:pPr>
      <w:r w:rsidRPr="0002190F">
        <w:rPr>
          <w:b/>
          <w:sz w:val="21"/>
          <w:szCs w:val="21"/>
        </w:rPr>
        <w:t xml:space="preserve">Our priorities for change </w:t>
      </w:r>
      <w:proofErr w:type="gramStart"/>
      <w:r w:rsidRPr="0002190F">
        <w:rPr>
          <w:b/>
          <w:sz w:val="21"/>
          <w:szCs w:val="21"/>
        </w:rPr>
        <w:t>explained</w:t>
      </w:r>
      <w:proofErr w:type="gramEnd"/>
    </w:p>
    <w:p w14:paraId="6F13EE82" w14:textId="66012856" w:rsidR="000C61AF" w:rsidRPr="0058222F" w:rsidRDefault="000C61AF" w:rsidP="00946951">
      <w:pPr>
        <w:pStyle w:val="BodyText"/>
        <w:spacing w:after="0" w:line="276" w:lineRule="auto"/>
        <w:rPr>
          <w:b/>
          <w:bCs/>
          <w:i/>
          <w:iCs/>
          <w:sz w:val="21"/>
          <w:szCs w:val="21"/>
        </w:rPr>
      </w:pPr>
      <w:r w:rsidRPr="0058222F">
        <w:rPr>
          <w:b/>
          <w:bCs/>
          <w:i/>
          <w:iCs/>
          <w:sz w:val="21"/>
          <w:szCs w:val="21"/>
        </w:rPr>
        <w:t xml:space="preserve">An effective social safety net for </w:t>
      </w:r>
      <w:r w:rsidR="005671B4" w:rsidRPr="0058222F">
        <w:rPr>
          <w:b/>
          <w:bCs/>
          <w:i/>
          <w:iCs/>
          <w:sz w:val="21"/>
          <w:szCs w:val="21"/>
        </w:rPr>
        <w:t>workers and their families and communities impacted by change</w:t>
      </w:r>
      <w:r w:rsidR="00102100" w:rsidRPr="0058222F">
        <w:rPr>
          <w:b/>
          <w:bCs/>
          <w:i/>
          <w:iCs/>
          <w:sz w:val="21"/>
          <w:szCs w:val="21"/>
        </w:rPr>
        <w:t xml:space="preserve">, </w:t>
      </w:r>
      <w:proofErr w:type="gramStart"/>
      <w:r w:rsidR="00102100" w:rsidRPr="0058222F">
        <w:rPr>
          <w:b/>
          <w:bCs/>
          <w:i/>
          <w:iCs/>
          <w:sz w:val="21"/>
          <w:szCs w:val="21"/>
        </w:rPr>
        <w:t>illness</w:t>
      </w:r>
      <w:proofErr w:type="gramEnd"/>
      <w:r w:rsidR="00102100" w:rsidRPr="0058222F">
        <w:rPr>
          <w:b/>
          <w:bCs/>
          <w:i/>
          <w:iCs/>
          <w:sz w:val="21"/>
          <w:szCs w:val="21"/>
        </w:rPr>
        <w:t xml:space="preserve"> and disability.</w:t>
      </w:r>
    </w:p>
    <w:p w14:paraId="52100C5E" w14:textId="5C34E718" w:rsidR="005671B4" w:rsidRDefault="005671B4" w:rsidP="00946951">
      <w:pPr>
        <w:pStyle w:val="BodyText"/>
        <w:spacing w:line="276" w:lineRule="auto"/>
        <w:rPr>
          <w:sz w:val="21"/>
          <w:szCs w:val="21"/>
          <w:lang w:val="en-US"/>
        </w:rPr>
      </w:pPr>
      <w:r>
        <w:rPr>
          <w:sz w:val="21"/>
          <w:szCs w:val="21"/>
        </w:rPr>
        <w:t xml:space="preserve">Demographic shifts including an aging population and shifts in skills and employment driven by technology and climate change, mean that more people are being displaced from work more often.  Our </w:t>
      </w:r>
      <w:r w:rsidR="00102100">
        <w:rPr>
          <w:sz w:val="21"/>
          <w:szCs w:val="21"/>
        </w:rPr>
        <w:t xml:space="preserve">current </w:t>
      </w:r>
      <w:r>
        <w:rPr>
          <w:sz w:val="21"/>
          <w:szCs w:val="21"/>
        </w:rPr>
        <w:t>social safety net</w:t>
      </w:r>
      <w:r w:rsidR="00102100">
        <w:rPr>
          <w:sz w:val="21"/>
          <w:szCs w:val="21"/>
        </w:rPr>
        <w:t xml:space="preserve"> (including the welfare system, active labour market measures</w:t>
      </w:r>
      <w:r w:rsidR="006A385A">
        <w:rPr>
          <w:sz w:val="21"/>
          <w:szCs w:val="21"/>
        </w:rPr>
        <w:t>, labour standards such as redundancy compensation,</w:t>
      </w:r>
      <w:r w:rsidR="00102100">
        <w:rPr>
          <w:sz w:val="21"/>
          <w:szCs w:val="21"/>
        </w:rPr>
        <w:t xml:space="preserve"> and ACC) contains too many gaps.  It</w:t>
      </w:r>
      <w:r>
        <w:rPr>
          <w:sz w:val="21"/>
          <w:szCs w:val="21"/>
        </w:rPr>
        <w:t xml:space="preserve"> needs to evolve to </w:t>
      </w:r>
      <w:r w:rsidRPr="005671B4">
        <w:rPr>
          <w:sz w:val="21"/>
          <w:szCs w:val="21"/>
          <w:lang w:val="en-US"/>
        </w:rPr>
        <w:t xml:space="preserve">give </w:t>
      </w:r>
      <w:r>
        <w:rPr>
          <w:sz w:val="21"/>
          <w:szCs w:val="21"/>
          <w:lang w:val="en-US"/>
        </w:rPr>
        <w:t xml:space="preserve">displaced </w:t>
      </w:r>
      <w:r w:rsidRPr="005671B4">
        <w:rPr>
          <w:sz w:val="21"/>
          <w:szCs w:val="21"/>
          <w:lang w:val="en-US"/>
        </w:rPr>
        <w:t xml:space="preserve">workers </w:t>
      </w:r>
      <w:r w:rsidR="00102100">
        <w:rPr>
          <w:sz w:val="21"/>
          <w:szCs w:val="21"/>
          <w:lang w:val="en-US"/>
        </w:rPr>
        <w:t xml:space="preserve">income </w:t>
      </w:r>
      <w:r w:rsidRPr="005671B4">
        <w:rPr>
          <w:sz w:val="21"/>
          <w:szCs w:val="21"/>
          <w:lang w:val="en-US"/>
        </w:rPr>
        <w:t xml:space="preserve">security and space to retrain, upskill and transition into good quality, sustainable jobs.  </w:t>
      </w:r>
      <w:r>
        <w:rPr>
          <w:sz w:val="21"/>
          <w:szCs w:val="21"/>
          <w:lang w:val="en-US"/>
        </w:rPr>
        <w:t xml:space="preserve">This is necessary to </w:t>
      </w:r>
      <w:r w:rsidRPr="005671B4">
        <w:rPr>
          <w:sz w:val="21"/>
          <w:szCs w:val="21"/>
          <w:lang w:val="en-US"/>
        </w:rPr>
        <w:t>support better industry level workforce and skills coordination and planning, which will also benefit businesses and regional and the national economy.</w:t>
      </w:r>
      <w:r w:rsidR="00102100">
        <w:rPr>
          <w:sz w:val="21"/>
          <w:szCs w:val="21"/>
          <w:lang w:val="en-US"/>
        </w:rPr>
        <w:t xml:space="preserve">  </w:t>
      </w:r>
    </w:p>
    <w:p w14:paraId="1157CC3D" w14:textId="62BD9B4A" w:rsidR="00102100" w:rsidRDefault="00102100" w:rsidP="00946951">
      <w:pPr>
        <w:pStyle w:val="BodyText"/>
        <w:spacing w:line="276" w:lineRule="auto"/>
        <w:rPr>
          <w:sz w:val="21"/>
          <w:szCs w:val="21"/>
          <w:lang w:val="en-US"/>
        </w:rPr>
      </w:pPr>
      <w:r>
        <w:rPr>
          <w:sz w:val="21"/>
          <w:szCs w:val="21"/>
          <w:lang w:val="en-US"/>
        </w:rPr>
        <w:t xml:space="preserve">Similarly, workers who have had to reduce hours of leave work because of illness or disability are poorly served by the current system.  </w:t>
      </w:r>
      <w:r w:rsidRPr="00102100">
        <w:rPr>
          <w:sz w:val="21"/>
          <w:szCs w:val="21"/>
          <w:lang w:val="en-US"/>
        </w:rPr>
        <w:t>Just putting people on a benefit is not enough.</w:t>
      </w:r>
      <w:r>
        <w:rPr>
          <w:sz w:val="21"/>
          <w:szCs w:val="21"/>
          <w:lang w:val="en-US"/>
        </w:rPr>
        <w:t xml:space="preserve"> We supported the previous government’s social insurance proposal because it went some way to meeting these needs.  We understand that your government does not support this approach, however action is still needed to address these increasingly pressing challenges.</w:t>
      </w:r>
    </w:p>
    <w:p w14:paraId="530DE273" w14:textId="6AB1EDFB" w:rsidR="0002190F" w:rsidRPr="0058222F" w:rsidRDefault="0002190F" w:rsidP="00946951">
      <w:pPr>
        <w:pStyle w:val="BodyText"/>
        <w:spacing w:after="0" w:line="276" w:lineRule="auto"/>
        <w:rPr>
          <w:b/>
          <w:bCs/>
          <w:i/>
          <w:iCs/>
          <w:sz w:val="21"/>
          <w:szCs w:val="21"/>
        </w:rPr>
      </w:pPr>
      <w:r w:rsidRPr="0058222F">
        <w:rPr>
          <w:b/>
          <w:bCs/>
          <w:i/>
          <w:iCs/>
          <w:sz w:val="21"/>
          <w:szCs w:val="21"/>
        </w:rPr>
        <w:t xml:space="preserve">Implementation of the Welfare Expert Advisory Group’s (WEAG) recommendations </w:t>
      </w:r>
    </w:p>
    <w:p w14:paraId="56B53FF3" w14:textId="64D48FCA" w:rsidR="0002190F" w:rsidRPr="0002190F" w:rsidRDefault="0002190F" w:rsidP="00946951">
      <w:pPr>
        <w:pStyle w:val="BodyText"/>
        <w:spacing w:after="0" w:line="276" w:lineRule="auto"/>
        <w:rPr>
          <w:sz w:val="21"/>
          <w:szCs w:val="21"/>
        </w:rPr>
      </w:pPr>
      <w:r w:rsidRPr="0002190F">
        <w:rPr>
          <w:sz w:val="21"/>
          <w:szCs w:val="21"/>
        </w:rPr>
        <w:t xml:space="preserve">The current social security system </w:t>
      </w:r>
      <w:r w:rsidR="0058162D">
        <w:rPr>
          <w:sz w:val="21"/>
          <w:szCs w:val="21"/>
        </w:rPr>
        <w:t>needs to respond to</w:t>
      </w:r>
      <w:r w:rsidRPr="0002190F">
        <w:rPr>
          <w:sz w:val="21"/>
          <w:szCs w:val="21"/>
        </w:rPr>
        <w:t xml:space="preserve"> the needs of people living in New Zealand in 202</w:t>
      </w:r>
      <w:r w:rsidR="0058162D">
        <w:rPr>
          <w:sz w:val="21"/>
          <w:szCs w:val="21"/>
        </w:rPr>
        <w:t>3 and beyond</w:t>
      </w:r>
      <w:r w:rsidRPr="0002190F">
        <w:rPr>
          <w:sz w:val="21"/>
          <w:szCs w:val="21"/>
        </w:rPr>
        <w:t xml:space="preserve">. WEAG’s recommendations seek to embed a new basis for social security, restoring trust in the system and enabling </w:t>
      </w:r>
      <w:proofErr w:type="spellStart"/>
      <w:r w:rsidRPr="0002190F">
        <w:rPr>
          <w:sz w:val="21"/>
          <w:szCs w:val="21"/>
        </w:rPr>
        <w:t>whakamana</w:t>
      </w:r>
      <w:proofErr w:type="spellEnd"/>
      <w:r w:rsidRPr="0002190F">
        <w:rPr>
          <w:sz w:val="21"/>
          <w:szCs w:val="21"/>
        </w:rPr>
        <w:t xml:space="preserve"> tāngata, to ensure people can live in dignity. </w:t>
      </w:r>
      <w:proofErr w:type="gramStart"/>
      <w:r w:rsidRPr="0002190F">
        <w:rPr>
          <w:sz w:val="21"/>
          <w:szCs w:val="21"/>
        </w:rPr>
        <w:t>In order to</w:t>
      </w:r>
      <w:proofErr w:type="gramEnd"/>
      <w:r w:rsidRPr="0002190F">
        <w:rPr>
          <w:sz w:val="21"/>
          <w:szCs w:val="21"/>
        </w:rPr>
        <w:t xml:space="preserve"> lift outcomes for Māori and others who are particularly adversely affected under the current system these changes are essential. The social security system needs to recognise that most New Zealanders are willing to engage, participate, </w:t>
      </w:r>
      <w:proofErr w:type="gramStart"/>
      <w:r w:rsidRPr="0002190F">
        <w:rPr>
          <w:sz w:val="21"/>
          <w:szCs w:val="21"/>
        </w:rPr>
        <w:t>contribute</w:t>
      </w:r>
      <w:proofErr w:type="gramEnd"/>
      <w:r w:rsidRPr="0002190F">
        <w:rPr>
          <w:sz w:val="21"/>
          <w:szCs w:val="21"/>
        </w:rPr>
        <w:t xml:space="preserve"> and do their fair share for their communities. This must be reflected by creating an empowering system rather than a punitive one. The key recommendations of the WEAG </w:t>
      </w:r>
      <w:proofErr w:type="gramStart"/>
      <w:r w:rsidRPr="0002190F">
        <w:rPr>
          <w:sz w:val="21"/>
          <w:szCs w:val="21"/>
        </w:rPr>
        <w:t>have to</w:t>
      </w:r>
      <w:proofErr w:type="gramEnd"/>
      <w:r w:rsidRPr="0002190F">
        <w:rPr>
          <w:sz w:val="21"/>
          <w:szCs w:val="21"/>
        </w:rPr>
        <w:t xml:space="preserve"> be considered seriously and implemented as a package such as the measures on</w:t>
      </w:r>
      <w:r w:rsidR="0058162D">
        <w:rPr>
          <w:sz w:val="21"/>
          <w:szCs w:val="21"/>
        </w:rPr>
        <w:t>:</w:t>
      </w:r>
      <w:r w:rsidRPr="0002190F">
        <w:rPr>
          <w:sz w:val="21"/>
          <w:szCs w:val="21"/>
        </w:rPr>
        <w:t xml:space="preserve"> </w:t>
      </w:r>
    </w:p>
    <w:p w14:paraId="08203E23" w14:textId="77777777" w:rsidR="0002190F" w:rsidRPr="0002190F" w:rsidRDefault="0002190F" w:rsidP="00946951">
      <w:pPr>
        <w:pStyle w:val="BodyText"/>
        <w:numPr>
          <w:ilvl w:val="0"/>
          <w:numId w:val="3"/>
        </w:numPr>
        <w:spacing w:after="0" w:line="276" w:lineRule="auto"/>
        <w:rPr>
          <w:sz w:val="21"/>
          <w:szCs w:val="21"/>
        </w:rPr>
      </w:pPr>
      <w:r w:rsidRPr="0002190F">
        <w:rPr>
          <w:sz w:val="21"/>
          <w:szCs w:val="21"/>
        </w:rPr>
        <w:t>Improving outcomes for Māori</w:t>
      </w:r>
    </w:p>
    <w:p w14:paraId="57FC842E" w14:textId="77777777" w:rsidR="0002190F" w:rsidRPr="0002190F" w:rsidRDefault="0002190F" w:rsidP="00946951">
      <w:pPr>
        <w:pStyle w:val="BodyText"/>
        <w:numPr>
          <w:ilvl w:val="0"/>
          <w:numId w:val="3"/>
        </w:numPr>
        <w:spacing w:after="0" w:line="276" w:lineRule="auto"/>
        <w:rPr>
          <w:sz w:val="21"/>
          <w:szCs w:val="21"/>
        </w:rPr>
      </w:pPr>
      <w:r w:rsidRPr="0002190F">
        <w:rPr>
          <w:sz w:val="21"/>
          <w:szCs w:val="21"/>
        </w:rPr>
        <w:t xml:space="preserve">Rebalancing the social contract to improve the operations of the welfare </w:t>
      </w:r>
      <w:proofErr w:type="gramStart"/>
      <w:r w:rsidRPr="0002190F">
        <w:rPr>
          <w:sz w:val="21"/>
          <w:szCs w:val="21"/>
        </w:rPr>
        <w:t>system</w:t>
      </w:r>
      <w:proofErr w:type="gramEnd"/>
    </w:p>
    <w:p w14:paraId="0D67ACC9" w14:textId="02B693C3" w:rsidR="0002190F" w:rsidRDefault="0002190F" w:rsidP="00946951">
      <w:pPr>
        <w:pStyle w:val="BodyText"/>
        <w:numPr>
          <w:ilvl w:val="0"/>
          <w:numId w:val="3"/>
        </w:numPr>
        <w:spacing w:after="0" w:line="276" w:lineRule="auto"/>
        <w:rPr>
          <w:sz w:val="21"/>
          <w:szCs w:val="21"/>
        </w:rPr>
      </w:pPr>
      <w:r w:rsidRPr="0002190F">
        <w:rPr>
          <w:sz w:val="21"/>
          <w:szCs w:val="21"/>
        </w:rPr>
        <w:t>Increas</w:t>
      </w:r>
      <w:r w:rsidR="0058162D">
        <w:rPr>
          <w:sz w:val="21"/>
          <w:szCs w:val="21"/>
        </w:rPr>
        <w:t>ing</w:t>
      </w:r>
      <w:r w:rsidRPr="0002190F">
        <w:rPr>
          <w:sz w:val="21"/>
          <w:szCs w:val="21"/>
        </w:rPr>
        <w:t xml:space="preserve"> income support</w:t>
      </w:r>
    </w:p>
    <w:p w14:paraId="495651F5" w14:textId="18EFCE96" w:rsidR="0058162D" w:rsidRDefault="0058162D" w:rsidP="00946951">
      <w:pPr>
        <w:pStyle w:val="BodyText"/>
        <w:numPr>
          <w:ilvl w:val="0"/>
          <w:numId w:val="3"/>
        </w:numPr>
        <w:spacing w:after="0" w:line="276" w:lineRule="auto"/>
        <w:rPr>
          <w:sz w:val="21"/>
          <w:szCs w:val="21"/>
        </w:rPr>
      </w:pPr>
      <w:r>
        <w:rPr>
          <w:sz w:val="21"/>
          <w:szCs w:val="21"/>
        </w:rPr>
        <w:t>Moving away from sanctions-based regimes</w:t>
      </w:r>
    </w:p>
    <w:p w14:paraId="010A6293" w14:textId="0B044927" w:rsidR="0058162D" w:rsidRPr="0002190F" w:rsidRDefault="0058162D" w:rsidP="00946951">
      <w:pPr>
        <w:pStyle w:val="BodyText"/>
        <w:numPr>
          <w:ilvl w:val="0"/>
          <w:numId w:val="3"/>
        </w:numPr>
        <w:spacing w:after="0" w:line="276" w:lineRule="auto"/>
        <w:rPr>
          <w:sz w:val="21"/>
          <w:szCs w:val="21"/>
        </w:rPr>
      </w:pPr>
      <w:r>
        <w:rPr>
          <w:sz w:val="21"/>
          <w:szCs w:val="21"/>
        </w:rPr>
        <w:t xml:space="preserve">Supporting people without driving them into debt that becomes a poverty </w:t>
      </w:r>
      <w:proofErr w:type="gramStart"/>
      <w:r>
        <w:rPr>
          <w:sz w:val="21"/>
          <w:szCs w:val="21"/>
        </w:rPr>
        <w:t>trap</w:t>
      </w:r>
      <w:proofErr w:type="gramEnd"/>
    </w:p>
    <w:p w14:paraId="5D5C46DA" w14:textId="4E612FB7" w:rsidR="0002190F" w:rsidRPr="0002190F" w:rsidRDefault="0058162D" w:rsidP="00946951">
      <w:pPr>
        <w:pStyle w:val="BodyText"/>
        <w:numPr>
          <w:ilvl w:val="0"/>
          <w:numId w:val="3"/>
        </w:numPr>
        <w:spacing w:after="0" w:line="276" w:lineRule="auto"/>
        <w:rPr>
          <w:sz w:val="21"/>
          <w:szCs w:val="21"/>
        </w:rPr>
      </w:pPr>
      <w:r>
        <w:rPr>
          <w:sz w:val="21"/>
          <w:szCs w:val="21"/>
        </w:rPr>
        <w:t>Addressing housing need</w:t>
      </w:r>
    </w:p>
    <w:p w14:paraId="3816FD00" w14:textId="77777777" w:rsidR="0002190F" w:rsidRPr="0002190F" w:rsidRDefault="0002190F" w:rsidP="00946951">
      <w:pPr>
        <w:pStyle w:val="BodyText"/>
        <w:numPr>
          <w:ilvl w:val="0"/>
          <w:numId w:val="3"/>
        </w:numPr>
        <w:spacing w:after="0" w:line="276" w:lineRule="auto"/>
        <w:rPr>
          <w:sz w:val="21"/>
          <w:szCs w:val="21"/>
        </w:rPr>
      </w:pPr>
      <w:r w:rsidRPr="0002190F">
        <w:rPr>
          <w:sz w:val="21"/>
          <w:szCs w:val="21"/>
        </w:rPr>
        <w:t xml:space="preserve">Improving access to employment supports and </w:t>
      </w:r>
      <w:proofErr w:type="gramStart"/>
      <w:r w:rsidRPr="0002190F">
        <w:rPr>
          <w:sz w:val="21"/>
          <w:szCs w:val="21"/>
        </w:rPr>
        <w:t>work</w:t>
      </w:r>
      <w:proofErr w:type="gramEnd"/>
    </w:p>
    <w:p w14:paraId="64F4C0BD" w14:textId="751D61E4" w:rsidR="0002190F" w:rsidRPr="0002190F" w:rsidRDefault="0058162D" w:rsidP="00946951">
      <w:pPr>
        <w:pStyle w:val="BodyText"/>
        <w:numPr>
          <w:ilvl w:val="0"/>
          <w:numId w:val="3"/>
        </w:numPr>
        <w:spacing w:after="0" w:line="276" w:lineRule="auto"/>
        <w:rPr>
          <w:sz w:val="21"/>
          <w:szCs w:val="21"/>
        </w:rPr>
      </w:pPr>
      <w:r>
        <w:rPr>
          <w:sz w:val="21"/>
          <w:szCs w:val="21"/>
        </w:rPr>
        <w:t>Better supporting p</w:t>
      </w:r>
      <w:r w:rsidR="0002190F" w:rsidRPr="0002190F">
        <w:rPr>
          <w:sz w:val="21"/>
          <w:szCs w:val="21"/>
        </w:rPr>
        <w:t>eople with health conditions and disabilities and carers</w:t>
      </w:r>
    </w:p>
    <w:p w14:paraId="1C930767" w14:textId="733A336B" w:rsidR="0002190F" w:rsidRPr="0002190F" w:rsidRDefault="0002190F" w:rsidP="00946951">
      <w:pPr>
        <w:pStyle w:val="BodyText"/>
        <w:numPr>
          <w:ilvl w:val="0"/>
          <w:numId w:val="3"/>
        </w:numPr>
        <w:spacing w:after="0" w:line="276" w:lineRule="auto"/>
        <w:rPr>
          <w:sz w:val="21"/>
          <w:szCs w:val="21"/>
        </w:rPr>
      </w:pPr>
      <w:r w:rsidRPr="0002190F">
        <w:rPr>
          <w:sz w:val="21"/>
          <w:szCs w:val="21"/>
        </w:rPr>
        <w:t>Enhanc</w:t>
      </w:r>
      <w:r w:rsidR="0058162D">
        <w:rPr>
          <w:sz w:val="21"/>
          <w:szCs w:val="21"/>
        </w:rPr>
        <w:t>ing the</w:t>
      </w:r>
      <w:r w:rsidRPr="0002190F">
        <w:rPr>
          <w:sz w:val="21"/>
          <w:szCs w:val="21"/>
        </w:rPr>
        <w:t xml:space="preserve"> capacity and capability of community organisations</w:t>
      </w:r>
      <w:r w:rsidR="0058162D">
        <w:rPr>
          <w:sz w:val="21"/>
          <w:szCs w:val="21"/>
        </w:rPr>
        <w:t>.</w:t>
      </w:r>
    </w:p>
    <w:p w14:paraId="3EB6EDD8" w14:textId="77777777" w:rsidR="00946951" w:rsidRDefault="00946951" w:rsidP="00946951">
      <w:pPr>
        <w:pStyle w:val="BodyText"/>
        <w:spacing w:line="276" w:lineRule="auto"/>
        <w:rPr>
          <w:b/>
          <w:bCs/>
          <w:sz w:val="21"/>
          <w:szCs w:val="21"/>
        </w:rPr>
      </w:pPr>
    </w:p>
    <w:p w14:paraId="4FCECF02" w14:textId="7E73E220" w:rsidR="0002190F" w:rsidRPr="0002190F" w:rsidRDefault="0058162D" w:rsidP="00946951">
      <w:pPr>
        <w:pStyle w:val="BodyText"/>
        <w:spacing w:after="0" w:line="276" w:lineRule="auto"/>
        <w:rPr>
          <w:b/>
          <w:bCs/>
          <w:sz w:val="21"/>
          <w:szCs w:val="21"/>
        </w:rPr>
      </w:pPr>
      <w:r>
        <w:rPr>
          <w:b/>
          <w:bCs/>
          <w:sz w:val="21"/>
          <w:szCs w:val="21"/>
        </w:rPr>
        <w:t>Eliminat</w:t>
      </w:r>
      <w:r w:rsidR="000C61AF">
        <w:rPr>
          <w:b/>
          <w:bCs/>
          <w:sz w:val="21"/>
          <w:szCs w:val="21"/>
        </w:rPr>
        <w:t>ing</w:t>
      </w:r>
      <w:r>
        <w:rPr>
          <w:b/>
          <w:bCs/>
          <w:sz w:val="21"/>
          <w:szCs w:val="21"/>
        </w:rPr>
        <w:t xml:space="preserve"> pay gaps</w:t>
      </w:r>
    </w:p>
    <w:p w14:paraId="4BE86EFF" w14:textId="1788A06D" w:rsidR="0002190F" w:rsidRPr="0002190F" w:rsidRDefault="0002190F" w:rsidP="00946951">
      <w:pPr>
        <w:pStyle w:val="BodyText"/>
        <w:spacing w:line="276" w:lineRule="auto"/>
        <w:rPr>
          <w:sz w:val="21"/>
          <w:szCs w:val="21"/>
        </w:rPr>
      </w:pPr>
      <w:r w:rsidRPr="0002190F">
        <w:rPr>
          <w:sz w:val="21"/>
          <w:szCs w:val="21"/>
        </w:rPr>
        <w:t xml:space="preserve">MSD workers are professionals who deserve respect, </w:t>
      </w:r>
      <w:proofErr w:type="gramStart"/>
      <w:r w:rsidRPr="0002190F">
        <w:rPr>
          <w:sz w:val="21"/>
          <w:szCs w:val="21"/>
        </w:rPr>
        <w:t>dignity</w:t>
      </w:r>
      <w:proofErr w:type="gramEnd"/>
      <w:r w:rsidRPr="0002190F">
        <w:rPr>
          <w:sz w:val="21"/>
          <w:szCs w:val="21"/>
        </w:rPr>
        <w:t xml:space="preserve"> and the right to be valued and protected through decent pay and working conditions. </w:t>
      </w:r>
    </w:p>
    <w:p w14:paraId="543C3973" w14:textId="4453A268" w:rsidR="0002190F" w:rsidRPr="0002190F" w:rsidRDefault="0058162D" w:rsidP="00946951">
      <w:pPr>
        <w:pStyle w:val="BodyText"/>
        <w:spacing w:line="276" w:lineRule="auto"/>
        <w:rPr>
          <w:sz w:val="21"/>
          <w:szCs w:val="21"/>
        </w:rPr>
      </w:pPr>
      <w:r>
        <w:rPr>
          <w:sz w:val="21"/>
          <w:szCs w:val="21"/>
        </w:rPr>
        <w:t xml:space="preserve">We are making good progress towards eliminating discriminatory pay gaps by working with MSD </w:t>
      </w:r>
      <w:r w:rsidR="000C61AF">
        <w:rPr>
          <w:sz w:val="21"/>
          <w:szCs w:val="21"/>
        </w:rPr>
        <w:t xml:space="preserve">on its Kia </w:t>
      </w:r>
      <w:proofErr w:type="spellStart"/>
      <w:r w:rsidR="000C61AF">
        <w:rPr>
          <w:sz w:val="21"/>
          <w:szCs w:val="21"/>
        </w:rPr>
        <w:t>Toipoto</w:t>
      </w:r>
      <w:proofErr w:type="spellEnd"/>
      <w:r w:rsidR="000C61AF">
        <w:rPr>
          <w:sz w:val="21"/>
          <w:szCs w:val="21"/>
        </w:rPr>
        <w:t xml:space="preserve"> pay gaps action plans.  We look forward to your strong support for continuing and completing this important work.  </w:t>
      </w:r>
    </w:p>
    <w:p w14:paraId="24A6754F" w14:textId="04558934" w:rsidR="0002190F" w:rsidRPr="0058222F" w:rsidRDefault="0002190F" w:rsidP="00946951">
      <w:pPr>
        <w:pStyle w:val="BodyText"/>
        <w:spacing w:after="0" w:line="276" w:lineRule="auto"/>
        <w:rPr>
          <w:b/>
          <w:bCs/>
          <w:i/>
          <w:iCs/>
          <w:sz w:val="21"/>
          <w:szCs w:val="21"/>
        </w:rPr>
      </w:pPr>
      <w:r w:rsidRPr="0058222F">
        <w:rPr>
          <w:b/>
          <w:bCs/>
          <w:i/>
          <w:iCs/>
          <w:sz w:val="21"/>
          <w:szCs w:val="21"/>
        </w:rPr>
        <w:t>Ensur</w:t>
      </w:r>
      <w:r w:rsidR="000C61AF" w:rsidRPr="0058222F">
        <w:rPr>
          <w:b/>
          <w:bCs/>
          <w:i/>
          <w:iCs/>
          <w:sz w:val="21"/>
          <w:szCs w:val="21"/>
        </w:rPr>
        <w:t>ing</w:t>
      </w:r>
      <w:r w:rsidRPr="0058222F">
        <w:rPr>
          <w:b/>
          <w:bCs/>
          <w:i/>
          <w:iCs/>
          <w:sz w:val="21"/>
          <w:szCs w:val="21"/>
        </w:rPr>
        <w:t xml:space="preserve"> health &amp; safety of staff especially for frontline workers who are often exposed to </w:t>
      </w:r>
      <w:proofErr w:type="gramStart"/>
      <w:r w:rsidRPr="0058222F">
        <w:rPr>
          <w:b/>
          <w:bCs/>
          <w:i/>
          <w:iCs/>
          <w:sz w:val="21"/>
          <w:szCs w:val="21"/>
        </w:rPr>
        <w:t>abuse</w:t>
      </w:r>
      <w:proofErr w:type="gramEnd"/>
    </w:p>
    <w:p w14:paraId="20EF2AF2" w14:textId="395B90D0" w:rsidR="0002190F" w:rsidRPr="0002190F" w:rsidRDefault="0002190F" w:rsidP="00946951">
      <w:pPr>
        <w:pStyle w:val="BodyText"/>
        <w:spacing w:line="276" w:lineRule="auto"/>
        <w:rPr>
          <w:sz w:val="21"/>
          <w:szCs w:val="21"/>
        </w:rPr>
      </w:pPr>
      <w:r w:rsidRPr="0002190F">
        <w:rPr>
          <w:sz w:val="21"/>
          <w:szCs w:val="21"/>
        </w:rPr>
        <w:t>People who work at MSD especially those in frontline services</w:t>
      </w:r>
      <w:r w:rsidR="006A385A">
        <w:rPr>
          <w:sz w:val="21"/>
          <w:szCs w:val="21"/>
        </w:rPr>
        <w:t xml:space="preserve">, including both face to face and on phones, </w:t>
      </w:r>
      <w:r w:rsidRPr="0002190F">
        <w:rPr>
          <w:sz w:val="21"/>
          <w:szCs w:val="21"/>
        </w:rPr>
        <w:t xml:space="preserve">are vulnerable to </w:t>
      </w:r>
      <w:r w:rsidR="006A385A">
        <w:rPr>
          <w:sz w:val="21"/>
          <w:szCs w:val="21"/>
        </w:rPr>
        <w:t xml:space="preserve">aggression, </w:t>
      </w:r>
      <w:r w:rsidRPr="0002190F">
        <w:rPr>
          <w:sz w:val="21"/>
          <w:szCs w:val="21"/>
        </w:rPr>
        <w:t>abuse, assault and harassment</w:t>
      </w:r>
      <w:r w:rsidR="0058222F">
        <w:rPr>
          <w:sz w:val="21"/>
          <w:szCs w:val="21"/>
        </w:rPr>
        <w:t xml:space="preserve"> and extreme distress, such as suicide calls</w:t>
      </w:r>
      <w:r w:rsidRPr="0002190F">
        <w:rPr>
          <w:sz w:val="21"/>
          <w:szCs w:val="21"/>
        </w:rPr>
        <w:t xml:space="preserve">. </w:t>
      </w:r>
      <w:r w:rsidRPr="0002190F">
        <w:rPr>
          <w:b/>
          <w:bCs/>
          <w:sz w:val="21"/>
          <w:szCs w:val="21"/>
        </w:rPr>
        <w:t xml:space="preserve"> </w:t>
      </w:r>
      <w:r w:rsidR="0058162D" w:rsidRPr="0058162D">
        <w:rPr>
          <w:sz w:val="21"/>
          <w:szCs w:val="21"/>
        </w:rPr>
        <w:t>A</w:t>
      </w:r>
      <w:r w:rsidRPr="0002190F">
        <w:rPr>
          <w:sz w:val="21"/>
          <w:szCs w:val="21"/>
        </w:rPr>
        <w:t xml:space="preserve">buse of staff </w:t>
      </w:r>
      <w:r w:rsidR="0058162D">
        <w:rPr>
          <w:sz w:val="21"/>
          <w:szCs w:val="21"/>
        </w:rPr>
        <w:t>is rising</w:t>
      </w:r>
      <w:r w:rsidRPr="0002190F">
        <w:rPr>
          <w:sz w:val="21"/>
          <w:szCs w:val="21"/>
        </w:rPr>
        <w:t xml:space="preserve">. </w:t>
      </w:r>
      <w:r w:rsidR="006A385A">
        <w:rPr>
          <w:sz w:val="21"/>
          <w:szCs w:val="21"/>
        </w:rPr>
        <w:t>The</w:t>
      </w:r>
      <w:r w:rsidR="0058222F">
        <w:rPr>
          <w:sz w:val="21"/>
          <w:szCs w:val="21"/>
        </w:rPr>
        <w:t>ir</w:t>
      </w:r>
      <w:r w:rsidR="006A385A">
        <w:rPr>
          <w:sz w:val="21"/>
          <w:szCs w:val="21"/>
        </w:rPr>
        <w:t xml:space="preserve"> mental and physical h</w:t>
      </w:r>
      <w:r w:rsidRPr="0002190F">
        <w:rPr>
          <w:sz w:val="21"/>
          <w:szCs w:val="21"/>
        </w:rPr>
        <w:t xml:space="preserve">ealth </w:t>
      </w:r>
      <w:r w:rsidR="0058222F">
        <w:rPr>
          <w:sz w:val="21"/>
          <w:szCs w:val="21"/>
        </w:rPr>
        <w:t>and</w:t>
      </w:r>
      <w:r w:rsidRPr="0002190F">
        <w:rPr>
          <w:sz w:val="21"/>
          <w:szCs w:val="21"/>
        </w:rPr>
        <w:t xml:space="preserve"> safety must be taken </w:t>
      </w:r>
      <w:proofErr w:type="gramStart"/>
      <w:r w:rsidRPr="0002190F">
        <w:rPr>
          <w:sz w:val="21"/>
          <w:szCs w:val="21"/>
        </w:rPr>
        <w:t>serious</w:t>
      </w:r>
      <w:r w:rsidR="0058162D">
        <w:rPr>
          <w:sz w:val="21"/>
          <w:szCs w:val="21"/>
        </w:rPr>
        <w:t>ly</w:t>
      </w:r>
      <w:proofErr w:type="gramEnd"/>
      <w:r w:rsidRPr="0002190F">
        <w:rPr>
          <w:sz w:val="21"/>
          <w:szCs w:val="21"/>
        </w:rPr>
        <w:t xml:space="preserve"> and workers need to be protected to deliver high-quality services to those who need them. </w:t>
      </w:r>
    </w:p>
    <w:p w14:paraId="08F6EDDA" w14:textId="019835CE" w:rsidR="0002190F" w:rsidRPr="0002190F" w:rsidRDefault="0002190F" w:rsidP="00946951">
      <w:pPr>
        <w:pStyle w:val="BodyText"/>
        <w:spacing w:line="276" w:lineRule="auto"/>
        <w:rPr>
          <w:sz w:val="21"/>
          <w:szCs w:val="21"/>
        </w:rPr>
      </w:pPr>
      <w:r w:rsidRPr="0002190F">
        <w:rPr>
          <w:sz w:val="21"/>
          <w:szCs w:val="21"/>
        </w:rPr>
        <w:t xml:space="preserve">The health and safety of our members </w:t>
      </w:r>
      <w:r w:rsidR="00E46B05">
        <w:rPr>
          <w:sz w:val="21"/>
          <w:szCs w:val="21"/>
        </w:rPr>
        <w:t>across MSD</w:t>
      </w:r>
      <w:r w:rsidRPr="0002190F">
        <w:rPr>
          <w:sz w:val="21"/>
          <w:szCs w:val="21"/>
        </w:rPr>
        <w:t xml:space="preserve"> remains a priority.  Our key concerns relate to workload, the exposure of our members to unaccept</w:t>
      </w:r>
      <w:r w:rsidR="006A385A">
        <w:rPr>
          <w:sz w:val="21"/>
          <w:szCs w:val="21"/>
        </w:rPr>
        <w:t>ably</w:t>
      </w:r>
      <w:r w:rsidRPr="0002190F">
        <w:rPr>
          <w:sz w:val="21"/>
          <w:szCs w:val="21"/>
        </w:rPr>
        <w:t xml:space="preserve"> high levels of </w:t>
      </w:r>
      <w:r w:rsidR="006A385A">
        <w:rPr>
          <w:sz w:val="21"/>
          <w:szCs w:val="21"/>
        </w:rPr>
        <w:t xml:space="preserve">aggression, </w:t>
      </w:r>
      <w:r w:rsidRPr="0002190F">
        <w:rPr>
          <w:sz w:val="21"/>
          <w:szCs w:val="21"/>
        </w:rPr>
        <w:t xml:space="preserve">verbal assault, and the ever-present risk of physical harm. While structures and practices are in place to involve our members and delegates in health and safety forums, </w:t>
      </w:r>
      <w:r w:rsidR="00F536A7">
        <w:rPr>
          <w:sz w:val="21"/>
          <w:szCs w:val="21"/>
        </w:rPr>
        <w:t>we are always looking</w:t>
      </w:r>
      <w:r w:rsidRPr="0002190F">
        <w:rPr>
          <w:sz w:val="21"/>
          <w:szCs w:val="21"/>
        </w:rPr>
        <w:t xml:space="preserve"> for improvement</w:t>
      </w:r>
      <w:r w:rsidR="0058222F">
        <w:rPr>
          <w:sz w:val="21"/>
          <w:szCs w:val="21"/>
        </w:rPr>
        <w:t>s</w:t>
      </w:r>
      <w:r w:rsidRPr="0002190F">
        <w:rPr>
          <w:sz w:val="21"/>
          <w:szCs w:val="21"/>
        </w:rPr>
        <w:t xml:space="preserve"> in terms of genuine information sharing, consultation, and participation in decision-making processes about health </w:t>
      </w:r>
      <w:r w:rsidR="0058222F">
        <w:rPr>
          <w:sz w:val="21"/>
          <w:szCs w:val="21"/>
        </w:rPr>
        <w:t>and</w:t>
      </w:r>
      <w:r w:rsidRPr="0002190F">
        <w:rPr>
          <w:sz w:val="21"/>
          <w:szCs w:val="21"/>
        </w:rPr>
        <w:t xml:space="preserve"> safety improvements</w:t>
      </w:r>
      <w:r w:rsidR="00F536A7">
        <w:rPr>
          <w:sz w:val="21"/>
          <w:szCs w:val="21"/>
        </w:rPr>
        <w:t xml:space="preserve"> in such a complex work environment</w:t>
      </w:r>
      <w:r w:rsidRPr="0002190F">
        <w:rPr>
          <w:sz w:val="21"/>
          <w:szCs w:val="21"/>
        </w:rPr>
        <w:t xml:space="preserve">.  </w:t>
      </w:r>
    </w:p>
    <w:p w14:paraId="5F803DE3" w14:textId="142E7867" w:rsidR="0002190F" w:rsidRPr="0002190F" w:rsidRDefault="0002190F" w:rsidP="00946951">
      <w:pPr>
        <w:pStyle w:val="BodyText"/>
        <w:spacing w:line="276" w:lineRule="auto"/>
        <w:rPr>
          <w:sz w:val="21"/>
          <w:szCs w:val="21"/>
        </w:rPr>
      </w:pPr>
      <w:r w:rsidRPr="0002190F">
        <w:rPr>
          <w:sz w:val="21"/>
          <w:szCs w:val="21"/>
        </w:rPr>
        <w:t xml:space="preserve">We have expressed to managers at MSD our strong preference that security services should be provided “in-house” rather than contracted out to external providers. Direct employment of security guards would enable better integration of security guards into teams, the consistent deployment of the same guard(s) to an office, and training that is fit for purpose. </w:t>
      </w:r>
    </w:p>
    <w:p w14:paraId="0110E1C6" w14:textId="508FBECF" w:rsidR="0002190F" w:rsidRPr="0002190F" w:rsidRDefault="0002190F" w:rsidP="00946951">
      <w:pPr>
        <w:pStyle w:val="BodyText"/>
        <w:spacing w:after="0" w:line="276" w:lineRule="auto"/>
        <w:rPr>
          <w:b/>
          <w:bCs/>
          <w:sz w:val="21"/>
          <w:szCs w:val="21"/>
        </w:rPr>
      </w:pPr>
      <w:r w:rsidRPr="0002190F">
        <w:rPr>
          <w:b/>
          <w:bCs/>
          <w:sz w:val="21"/>
          <w:szCs w:val="21"/>
        </w:rPr>
        <w:t xml:space="preserve">High worker and union engagement in </w:t>
      </w:r>
      <w:r w:rsidR="0058222F" w:rsidRPr="0058222F">
        <w:rPr>
          <w:b/>
          <w:bCs/>
          <w:sz w:val="21"/>
          <w:szCs w:val="21"/>
        </w:rPr>
        <w:t xml:space="preserve">Te Pae </w:t>
      </w:r>
      <w:proofErr w:type="spellStart"/>
      <w:r w:rsidR="0058222F" w:rsidRPr="0058222F">
        <w:rPr>
          <w:b/>
          <w:bCs/>
          <w:sz w:val="21"/>
          <w:szCs w:val="21"/>
        </w:rPr>
        <w:t>Tawhiti</w:t>
      </w:r>
      <w:proofErr w:type="spellEnd"/>
    </w:p>
    <w:p w14:paraId="7FB2106A" w14:textId="67D55C1C" w:rsidR="0002190F" w:rsidRPr="0002190F" w:rsidRDefault="000C61AF" w:rsidP="00946951">
      <w:pPr>
        <w:pStyle w:val="BodyText"/>
        <w:spacing w:line="276" w:lineRule="auto"/>
        <w:rPr>
          <w:sz w:val="21"/>
          <w:szCs w:val="21"/>
        </w:rPr>
      </w:pPr>
      <w:r>
        <w:rPr>
          <w:sz w:val="21"/>
          <w:szCs w:val="21"/>
        </w:rPr>
        <w:t>D</w:t>
      </w:r>
      <w:r w:rsidR="0002190F" w:rsidRPr="0002190F">
        <w:rPr>
          <w:sz w:val="21"/>
          <w:szCs w:val="21"/>
        </w:rPr>
        <w:t>emand</w:t>
      </w:r>
      <w:r>
        <w:rPr>
          <w:sz w:val="21"/>
          <w:szCs w:val="21"/>
        </w:rPr>
        <w:t>s</w:t>
      </w:r>
      <w:r w:rsidR="0002190F" w:rsidRPr="0002190F">
        <w:rPr>
          <w:sz w:val="21"/>
          <w:szCs w:val="21"/>
        </w:rPr>
        <w:t xml:space="preserve"> on our welfare system and therefore MSD</w:t>
      </w:r>
      <w:r>
        <w:rPr>
          <w:sz w:val="21"/>
          <w:szCs w:val="21"/>
        </w:rPr>
        <w:t xml:space="preserve"> are increasing</w:t>
      </w:r>
      <w:r w:rsidR="0002190F" w:rsidRPr="0002190F">
        <w:rPr>
          <w:sz w:val="21"/>
          <w:szCs w:val="21"/>
        </w:rPr>
        <w:t xml:space="preserve">. This has led the Ministry to speed up the development and implementation of </w:t>
      </w:r>
      <w:r w:rsidR="0058222F" w:rsidRPr="0058222F">
        <w:rPr>
          <w:sz w:val="21"/>
          <w:szCs w:val="21"/>
        </w:rPr>
        <w:t xml:space="preserve">Te Pae </w:t>
      </w:r>
      <w:proofErr w:type="spellStart"/>
      <w:r w:rsidR="0058222F" w:rsidRPr="0058222F">
        <w:rPr>
          <w:sz w:val="21"/>
          <w:szCs w:val="21"/>
        </w:rPr>
        <w:t>Tawhiti</w:t>
      </w:r>
      <w:proofErr w:type="spellEnd"/>
      <w:r w:rsidR="0058222F" w:rsidRPr="0058222F">
        <w:rPr>
          <w:sz w:val="21"/>
          <w:szCs w:val="21"/>
        </w:rPr>
        <w:t xml:space="preserve"> </w:t>
      </w:r>
      <w:r>
        <w:rPr>
          <w:sz w:val="21"/>
          <w:szCs w:val="21"/>
        </w:rPr>
        <w:t xml:space="preserve">their </w:t>
      </w:r>
      <w:r w:rsidR="0058222F">
        <w:rPr>
          <w:sz w:val="21"/>
          <w:szCs w:val="21"/>
        </w:rPr>
        <w:t>b</w:t>
      </w:r>
      <w:r w:rsidR="0002190F" w:rsidRPr="0002190F">
        <w:rPr>
          <w:sz w:val="21"/>
          <w:szCs w:val="21"/>
        </w:rPr>
        <w:t xml:space="preserve">usiness </w:t>
      </w:r>
      <w:r w:rsidR="0058222F">
        <w:rPr>
          <w:sz w:val="21"/>
          <w:szCs w:val="21"/>
        </w:rPr>
        <w:t>t</w:t>
      </w:r>
      <w:r>
        <w:rPr>
          <w:sz w:val="21"/>
          <w:szCs w:val="21"/>
        </w:rPr>
        <w:t>ransformation</w:t>
      </w:r>
      <w:r w:rsidR="0002190F" w:rsidRPr="0002190F">
        <w:rPr>
          <w:sz w:val="21"/>
          <w:szCs w:val="21"/>
        </w:rPr>
        <w:t xml:space="preserve"> </w:t>
      </w:r>
      <w:r w:rsidR="0058222F">
        <w:rPr>
          <w:sz w:val="21"/>
          <w:szCs w:val="21"/>
        </w:rPr>
        <w:t>work p</w:t>
      </w:r>
      <w:r w:rsidR="0002190F" w:rsidRPr="0002190F">
        <w:rPr>
          <w:sz w:val="21"/>
          <w:szCs w:val="21"/>
        </w:rPr>
        <w:t xml:space="preserve">rogramme. </w:t>
      </w:r>
    </w:p>
    <w:p w14:paraId="653B7F90" w14:textId="77777777" w:rsidR="0002190F" w:rsidRPr="0002190F" w:rsidRDefault="0002190F" w:rsidP="00946951">
      <w:pPr>
        <w:pStyle w:val="BodyText"/>
        <w:spacing w:line="276" w:lineRule="auto"/>
        <w:rPr>
          <w:sz w:val="21"/>
          <w:szCs w:val="21"/>
        </w:rPr>
      </w:pPr>
      <w:r w:rsidRPr="0002190F">
        <w:rPr>
          <w:sz w:val="21"/>
          <w:szCs w:val="21"/>
        </w:rPr>
        <w:t>This is both a significant opportunity and risk for PSA members in MSD as their work is changing regularly and at pace. There is opportunity to implement changes that have long been needed as well as risk that the pace of change will mean there is insufficient engagement with those doing the work.</w:t>
      </w:r>
    </w:p>
    <w:p w14:paraId="106A14B8" w14:textId="77777777" w:rsidR="0002190F" w:rsidRPr="0002190F" w:rsidRDefault="0002190F" w:rsidP="00946951">
      <w:pPr>
        <w:pStyle w:val="BodyText"/>
        <w:spacing w:line="276" w:lineRule="auto"/>
        <w:rPr>
          <w:sz w:val="21"/>
          <w:szCs w:val="21"/>
        </w:rPr>
      </w:pPr>
      <w:r w:rsidRPr="0002190F">
        <w:rPr>
          <w:sz w:val="21"/>
          <w:szCs w:val="21"/>
        </w:rPr>
        <w:t>To ensure sustainable changes to the Ministry are achieved strong worker voice must be integral to work of this scale and PSA is working with the Ministry to establish how this can best be achieved. It will require significant resource and investment throughout the work programme.</w:t>
      </w:r>
    </w:p>
    <w:p w14:paraId="26DDB084" w14:textId="3820ABB3" w:rsidR="00946951" w:rsidRDefault="00946951" w:rsidP="00946951">
      <w:pPr>
        <w:pStyle w:val="BodyText"/>
        <w:spacing w:line="276" w:lineRule="auto"/>
        <w:rPr>
          <w:sz w:val="21"/>
          <w:szCs w:val="21"/>
        </w:rPr>
      </w:pPr>
      <w:r>
        <w:rPr>
          <w:sz w:val="21"/>
          <w:szCs w:val="21"/>
        </w:rPr>
        <w:t>We look forward to meeting with you to further discuss the opportunities and challenges in this portfolio.</w:t>
      </w:r>
    </w:p>
    <w:p w14:paraId="0A690178" w14:textId="77777777" w:rsidR="00946951" w:rsidRDefault="003A38B8" w:rsidP="00946951">
      <w:pPr>
        <w:pStyle w:val="BodyText"/>
        <w:spacing w:line="276" w:lineRule="auto"/>
        <w:rPr>
          <w:sz w:val="21"/>
          <w:szCs w:val="21"/>
        </w:rPr>
      </w:pPr>
      <w:r w:rsidRPr="005C1311">
        <w:rPr>
          <w:sz w:val="21"/>
          <w:szCs w:val="21"/>
        </w:rPr>
        <w:t>Yours sincerely</w:t>
      </w:r>
    </w:p>
    <w:p w14:paraId="04948BAC" w14:textId="0E7369C0" w:rsidR="003A38B8" w:rsidRPr="005C1311" w:rsidRDefault="00946951" w:rsidP="00946951">
      <w:pPr>
        <w:pStyle w:val="BodyText"/>
        <w:spacing w:line="276" w:lineRule="auto"/>
        <w:rPr>
          <w:sz w:val="21"/>
          <w:szCs w:val="21"/>
        </w:rPr>
      </w:pPr>
      <w:r>
        <w:rPr>
          <w:noProof/>
          <w:sz w:val="21"/>
          <w:szCs w:val="21"/>
        </w:rPr>
        <w:drawing>
          <wp:inline distT="0" distB="0" distL="0" distR="0" wp14:anchorId="0338FC5D" wp14:editId="11F95184">
            <wp:extent cx="1158240" cy="558918"/>
            <wp:effectExtent l="0" t="0" r="3810" b="0"/>
            <wp:docPr id="141123944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1239444" name="Picture 1411239444"/>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74679" cy="566851"/>
                    </a:xfrm>
                    <a:prstGeom prst="rect">
                      <a:avLst/>
                    </a:prstGeom>
                  </pic:spPr>
                </pic:pic>
              </a:graphicData>
            </a:graphic>
          </wp:inline>
        </w:drawing>
      </w:r>
      <w:r>
        <w:rPr>
          <w:noProof/>
          <w:sz w:val="21"/>
          <w:szCs w:val="21"/>
        </w:rPr>
        <w:drawing>
          <wp:inline distT="0" distB="0" distL="0" distR="0" wp14:anchorId="7CACB0BB" wp14:editId="3FA4024E">
            <wp:extent cx="835659" cy="586740"/>
            <wp:effectExtent l="0" t="0" r="3175" b="3810"/>
            <wp:docPr id="1219478396" name="Picture 2" descr="A signatur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9478396" name="Picture 2" descr="A signature on a white background&#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859927" cy="603780"/>
                    </a:xfrm>
                    <a:prstGeom prst="rect">
                      <a:avLst/>
                    </a:prstGeom>
                  </pic:spPr>
                </pic:pic>
              </a:graphicData>
            </a:graphic>
          </wp:inline>
        </w:drawing>
      </w:r>
    </w:p>
    <w:p w14:paraId="23CCA4C9" w14:textId="46E01DD8" w:rsidR="003A38B8" w:rsidRPr="005C1311" w:rsidRDefault="006A385A" w:rsidP="00946951">
      <w:pPr>
        <w:pStyle w:val="BodyText"/>
        <w:spacing w:after="0" w:line="276" w:lineRule="auto"/>
        <w:rPr>
          <w:sz w:val="21"/>
          <w:szCs w:val="21"/>
        </w:rPr>
      </w:pPr>
      <w:r>
        <w:rPr>
          <w:sz w:val="21"/>
          <w:szCs w:val="21"/>
        </w:rPr>
        <w:t>Kerry Davies</w:t>
      </w:r>
      <w:r>
        <w:rPr>
          <w:sz w:val="21"/>
          <w:szCs w:val="21"/>
        </w:rPr>
        <w:tab/>
      </w:r>
      <w:r>
        <w:rPr>
          <w:sz w:val="21"/>
          <w:szCs w:val="21"/>
        </w:rPr>
        <w:tab/>
        <w:t>Duane Leo</w:t>
      </w:r>
    </w:p>
    <w:p w14:paraId="659A39C4" w14:textId="4CECA782" w:rsidR="00B75A75" w:rsidRPr="000C61AF" w:rsidRDefault="000C61AF" w:rsidP="00946951">
      <w:pPr>
        <w:spacing w:line="276" w:lineRule="auto"/>
        <w:rPr>
          <w:rFonts w:asciiTheme="minorHAnsi" w:hAnsiTheme="minorHAnsi" w:cstheme="minorHAnsi"/>
          <w:b/>
          <w:bCs/>
          <w:sz w:val="20"/>
          <w:szCs w:val="18"/>
        </w:rPr>
      </w:pPr>
      <w:r w:rsidRPr="000C61AF">
        <w:rPr>
          <w:rFonts w:asciiTheme="minorHAnsi" w:hAnsiTheme="minorHAnsi" w:cstheme="minorHAnsi"/>
          <w:b/>
          <w:bCs/>
          <w:sz w:val="20"/>
          <w:szCs w:val="18"/>
        </w:rPr>
        <w:t>PSA national secretar</w:t>
      </w:r>
      <w:r w:rsidR="006A385A">
        <w:rPr>
          <w:rFonts w:asciiTheme="minorHAnsi" w:hAnsiTheme="minorHAnsi" w:cstheme="minorHAnsi"/>
          <w:b/>
          <w:bCs/>
          <w:sz w:val="20"/>
          <w:szCs w:val="18"/>
        </w:rPr>
        <w:t>ies</w:t>
      </w:r>
    </w:p>
    <w:sectPr w:rsidR="00B75A75" w:rsidRPr="000C61AF" w:rsidSect="003A38B8">
      <w:headerReference w:type="first" r:id="rId10"/>
      <w:footerReference w:type="first" r:id="rId11"/>
      <w:pgSz w:w="11907" w:h="16840" w:code="9"/>
      <w:pgMar w:top="1440" w:right="1440" w:bottom="1440" w:left="1440" w:header="851" w:footer="567" w:gutter="0"/>
      <w:paperSrc w:first="15"/>
      <w:cols w:sep="1" w:space="454"/>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1DF5E" w14:textId="77777777" w:rsidR="006C682E" w:rsidRDefault="006C682E" w:rsidP="003A38B8">
      <w:r>
        <w:separator/>
      </w:r>
    </w:p>
  </w:endnote>
  <w:endnote w:type="continuationSeparator" w:id="0">
    <w:p w14:paraId="08858346" w14:textId="77777777" w:rsidR="006C682E" w:rsidRDefault="006C682E" w:rsidP="003A3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4B856" w14:textId="77777777" w:rsidR="00FF2A36" w:rsidRDefault="00D6439A" w:rsidP="00FF2A36">
    <w:pPr>
      <w:spacing w:after="40"/>
      <w:jc w:val="right"/>
      <w:rPr>
        <w:sz w:val="16"/>
      </w:rPr>
    </w:pPr>
    <w:r>
      <w:rPr>
        <w:noProof/>
      </w:rPr>
      <mc:AlternateContent>
        <mc:Choice Requires="wps">
          <w:drawing>
            <wp:anchor distT="0" distB="0" distL="114300" distR="114300" simplePos="0" relativeHeight="251659264" behindDoc="0" locked="0" layoutInCell="1" allowOverlap="1" wp14:anchorId="1B649507" wp14:editId="7CB5EA88">
              <wp:simplePos x="0" y="0"/>
              <wp:positionH relativeFrom="column">
                <wp:posOffset>4924425</wp:posOffset>
              </wp:positionH>
              <wp:positionV relativeFrom="paragraph">
                <wp:posOffset>-342265</wp:posOffset>
              </wp:positionV>
              <wp:extent cx="1457325" cy="4191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57325" cy="419100"/>
                      </a:xfrm>
                      <a:prstGeom prst="rect">
                        <a:avLst/>
                      </a:prstGeom>
                      <a:noFill/>
                      <a:ln w="6350">
                        <a:noFill/>
                      </a:ln>
                    </wps:spPr>
                    <wps:txbx>
                      <w:txbxContent>
                        <w:p w14:paraId="599BE4E2" w14:textId="77777777" w:rsidR="00FF2A36" w:rsidRPr="001E6AC7" w:rsidRDefault="00FF2A36">
                          <w:pPr>
                            <w:rPr>
                              <w:rFonts w:ascii="Calibri" w:hAnsi="Calibri"/>
                              <w:color w:val="C00000"/>
                              <w:sz w:val="18"/>
                              <w:szCs w:val="18"/>
                            </w:rPr>
                          </w:pPr>
                          <w:r w:rsidRPr="001E6AC7">
                            <w:rPr>
                              <w:rFonts w:ascii="Calibri" w:hAnsi="Calibri"/>
                              <w:color w:val="C00000"/>
                              <w:sz w:val="18"/>
                              <w:szCs w:val="18"/>
                            </w:rPr>
                            <w:t>www.psa.org.nz</w:t>
                          </w:r>
                        </w:p>
                      </w:txbxContent>
                    </wps:txbx>
                    <wps:bodyPr rot="0" spcFirstLastPara="0" vertOverflow="overflow" horzOverflow="overflow" vert="horz" wrap="square" lIns="72000" tIns="72000" rIns="72000" bIns="72000" numCol="1" spcCol="0" rtlCol="0" fromWordArt="0" anchor="t" anchorCtr="0" forceAA="0" upright="1"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B649507" id="_x0000_t202" coordsize="21600,21600" o:spt="202" path="m,l,21600r21600,l21600,xe">
              <v:stroke joinstyle="miter"/>
              <v:path gradientshapeok="t" o:connecttype="rect"/>
            </v:shapetype>
            <v:shape id="Text Box 4" o:spid="_x0000_s1027" type="#_x0000_t202" style="position:absolute;left:0;text-align:left;margin-left:387.75pt;margin-top:-26.95pt;width:114.75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" filled="f" stroked="f" strokeweight=".5pt">
              <v:textbox inset="2mm,2mm,2mm,2mm">
                <w:txbxContent>
                  <w:p w14:paraId="599BE4E2" w14:textId="77777777" w:rsidR="00FF2A36" w:rsidRPr="001E6AC7" w:rsidRDefault="00FF2A36">
                    <w:pPr>
                      <w:rPr>
                        <w:rFonts w:ascii="Calibri" w:hAnsi="Calibri"/>
                        <w:color w:val="C00000"/>
                        <w:sz w:val="18"/>
                        <w:szCs w:val="18"/>
                      </w:rPr>
                    </w:pPr>
                    <w:r w:rsidRPr="001E6AC7">
                      <w:rPr>
                        <w:rFonts w:ascii="Calibri" w:hAnsi="Calibri"/>
                        <w:color w:val="C00000"/>
                        <w:sz w:val="18"/>
                        <w:szCs w:val="18"/>
                      </w:rPr>
                      <w:t>www.psa.org.nz</w:t>
                    </w:r>
                  </w:p>
                </w:txbxContent>
              </v:textbox>
            </v:shape>
          </w:pict>
        </mc:Fallback>
      </mc:AlternateContent>
    </w:r>
    <w:r>
      <w:rPr>
        <w:noProof/>
      </w:rPr>
      <w:drawing>
        <wp:anchor distT="0" distB="0" distL="114300" distR="114300" simplePos="0" relativeHeight="251658240" behindDoc="1" locked="0" layoutInCell="1" allowOverlap="1" wp14:anchorId="69F35E10" wp14:editId="386C72FD">
          <wp:simplePos x="0" y="0"/>
          <wp:positionH relativeFrom="column">
            <wp:posOffset>-346710</wp:posOffset>
          </wp:positionH>
          <wp:positionV relativeFrom="paragraph">
            <wp:posOffset>-417830</wp:posOffset>
          </wp:positionV>
          <wp:extent cx="2032000" cy="731520"/>
          <wp:effectExtent l="0" t="0" r="6350" b="0"/>
          <wp:wrapThrough wrapText="bothSides">
            <wp:wrapPolygon edited="0">
              <wp:start x="0" y="0"/>
              <wp:lineTo x="0" y="20813"/>
              <wp:lineTo x="21465" y="20813"/>
              <wp:lineTo x="21465" y="0"/>
              <wp:lineTo x="0" y="0"/>
            </wp:wrapPolygon>
          </wp:wrapThrough>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2000" cy="7315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BE76C" w14:textId="77777777" w:rsidR="006C682E" w:rsidRDefault="006C682E" w:rsidP="003A38B8">
      <w:r>
        <w:separator/>
      </w:r>
    </w:p>
  </w:footnote>
  <w:footnote w:type="continuationSeparator" w:id="0">
    <w:p w14:paraId="325C36D6" w14:textId="77777777" w:rsidR="006C682E" w:rsidRDefault="006C682E" w:rsidP="003A38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827F2" w14:textId="77777777" w:rsidR="00FF2A36" w:rsidRPr="00D45C8E" w:rsidRDefault="00D6439A" w:rsidP="00FF2A36">
    <w:pPr>
      <w:pStyle w:val="Header"/>
      <w:jc w:val="right"/>
      <w:rPr>
        <w:color w:val="FFFFFF"/>
      </w:rPr>
    </w:pPr>
    <w:r>
      <w:rPr>
        <w:noProof/>
      </w:rPr>
      <mc:AlternateContent>
        <mc:Choice Requires="wps">
          <w:drawing>
            <wp:anchor distT="0" distB="0" distL="0" distR="0" simplePos="0" relativeHeight="251656192" behindDoc="1" locked="0" layoutInCell="0" allowOverlap="1" wp14:anchorId="73CACD6D" wp14:editId="4637C210">
              <wp:simplePos x="0" y="0"/>
              <wp:positionH relativeFrom="page">
                <wp:posOffset>5181600</wp:posOffset>
              </wp:positionH>
              <wp:positionV relativeFrom="page">
                <wp:posOffset>1570990</wp:posOffset>
              </wp:positionV>
              <wp:extent cx="2199005" cy="1323975"/>
              <wp:effectExtent l="0" t="0" r="0" b="0"/>
              <wp:wrapThrough wrapText="bothSides">
                <wp:wrapPolygon edited="0">
                  <wp:start x="374" y="622"/>
                  <wp:lineTo x="374" y="20823"/>
                  <wp:lineTo x="21145" y="20823"/>
                  <wp:lineTo x="21145" y="622"/>
                  <wp:lineTo x="374" y="622"/>
                </wp:wrapPolygon>
              </wp:wrapThrough>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9005" cy="1323975"/>
                      </a:xfrm>
                      <a:prstGeom prst="rect">
                        <a:avLst/>
                      </a:prstGeom>
                      <a:noFill/>
                      <a:ln w="9525">
                        <a:noFill/>
                        <a:miter lim="800000"/>
                        <a:headEnd/>
                        <a:tailEnd/>
                      </a:ln>
                      <a:extLst>
                        <a:ext uri="{909E8E84-426E-40DD-AFC4-6F175D3DCCD1}">
                          <a14:hiddenFill xmlns:a14="http://schemas.microsoft.com/office/drawing/2010/main">
                            <a:solidFill>
                              <a:schemeClr val="tx1">
                                <a:lumMod val="100000"/>
                                <a:lumOff val="0"/>
                              </a:schemeClr>
                            </a:solidFill>
                          </a14:hiddenFill>
                        </a:ext>
                      </a:extLst>
                    </wps:spPr>
                    <wps:txbx>
                      <w:txbxContent>
                        <w:p w14:paraId="33843252" w14:textId="77777777" w:rsidR="00FF2A36" w:rsidRPr="0038002D" w:rsidRDefault="003A38B8" w:rsidP="00FF2A36">
                          <w:pPr>
                            <w:pStyle w:val="Header"/>
                            <w:tabs>
                              <w:tab w:val="clear" w:pos="4320"/>
                              <w:tab w:val="left" w:pos="1418"/>
                            </w:tabs>
                            <w:jc w:val="left"/>
                            <w:rPr>
                              <w:rFonts w:ascii="Calibri" w:hAnsi="Calibri" w:cs="Calibri"/>
                              <w:b/>
                              <w:sz w:val="21"/>
                              <w:szCs w:val="21"/>
                            </w:rPr>
                          </w:pPr>
                          <w:r>
                            <w:rPr>
                              <w:rFonts w:ascii="Calibri" w:hAnsi="Calibri" w:cs="Calibri"/>
                              <w:b/>
                              <w:sz w:val="21"/>
                              <w:szCs w:val="21"/>
                            </w:rPr>
                            <w:t>Wellington</w:t>
                          </w:r>
                          <w:r w:rsidR="00FF2A36" w:rsidRPr="0038002D">
                            <w:rPr>
                              <w:rFonts w:ascii="Calibri" w:hAnsi="Calibri" w:cs="Calibri"/>
                              <w:b/>
                              <w:sz w:val="21"/>
                              <w:szCs w:val="21"/>
                            </w:rPr>
                            <w:t xml:space="preserve"> Office </w:t>
                          </w:r>
                        </w:p>
                        <w:p w14:paraId="718B4888" w14:textId="77777777" w:rsidR="003A38B8" w:rsidRDefault="005A4558" w:rsidP="00FF2A36">
                          <w:pPr>
                            <w:pStyle w:val="Header"/>
                            <w:tabs>
                              <w:tab w:val="clear" w:pos="4320"/>
                              <w:tab w:val="left" w:pos="1418"/>
                            </w:tabs>
                            <w:jc w:val="left"/>
                            <w:rPr>
                              <w:rFonts w:ascii="Calibri" w:hAnsi="Calibri" w:cs="Calibri"/>
                              <w:sz w:val="21"/>
                              <w:szCs w:val="21"/>
                            </w:rPr>
                          </w:pPr>
                          <w:r>
                            <w:rPr>
                              <w:rFonts w:ascii="Calibri" w:hAnsi="Calibri" w:cs="Calibri"/>
                              <w:sz w:val="21"/>
                              <w:szCs w:val="21"/>
                            </w:rPr>
                            <w:t>Level 12, Fujitsu Tower</w:t>
                          </w:r>
                        </w:p>
                        <w:p w14:paraId="076A73F5" w14:textId="77777777" w:rsidR="005A4558" w:rsidRDefault="005A4558" w:rsidP="00FF2A36">
                          <w:pPr>
                            <w:pStyle w:val="Header"/>
                            <w:tabs>
                              <w:tab w:val="clear" w:pos="4320"/>
                              <w:tab w:val="left" w:pos="1418"/>
                            </w:tabs>
                            <w:jc w:val="left"/>
                            <w:rPr>
                              <w:rFonts w:ascii="Calibri" w:hAnsi="Calibri" w:cs="Calibri"/>
                              <w:sz w:val="21"/>
                              <w:szCs w:val="21"/>
                            </w:rPr>
                          </w:pPr>
                          <w:r>
                            <w:rPr>
                              <w:rFonts w:ascii="Calibri" w:hAnsi="Calibri" w:cs="Calibri"/>
                              <w:sz w:val="21"/>
                              <w:szCs w:val="21"/>
                            </w:rPr>
                            <w:t>141 The Terrace</w:t>
                          </w:r>
                        </w:p>
                        <w:p w14:paraId="19EF3CDF" w14:textId="77777777" w:rsidR="00FF2A36" w:rsidRPr="0038002D" w:rsidRDefault="00FF2A36" w:rsidP="00FF2A36">
                          <w:pPr>
                            <w:pStyle w:val="Header"/>
                            <w:tabs>
                              <w:tab w:val="clear" w:pos="4320"/>
                              <w:tab w:val="left" w:pos="1418"/>
                            </w:tabs>
                            <w:jc w:val="left"/>
                            <w:rPr>
                              <w:rFonts w:ascii="Calibri" w:hAnsi="Calibri" w:cs="Calibri"/>
                              <w:sz w:val="21"/>
                              <w:szCs w:val="21"/>
                            </w:rPr>
                          </w:pPr>
                          <w:r w:rsidRPr="0038002D">
                            <w:rPr>
                              <w:rFonts w:ascii="Calibri" w:hAnsi="Calibri" w:cs="Calibri"/>
                              <w:sz w:val="21"/>
                              <w:szCs w:val="21"/>
                            </w:rPr>
                            <w:t xml:space="preserve">PO Box </w:t>
                          </w:r>
                          <w:r w:rsidR="003A38B8">
                            <w:rPr>
                              <w:rFonts w:ascii="Calibri" w:hAnsi="Calibri" w:cs="Calibri"/>
                              <w:sz w:val="21"/>
                              <w:szCs w:val="21"/>
                            </w:rPr>
                            <w:t>3817</w:t>
                          </w:r>
                        </w:p>
                        <w:p w14:paraId="09FEF9B4" w14:textId="77777777" w:rsidR="00FF2A36" w:rsidRPr="0038002D" w:rsidRDefault="003A38B8" w:rsidP="00FF2A36">
                          <w:pPr>
                            <w:pStyle w:val="Header"/>
                            <w:tabs>
                              <w:tab w:val="clear" w:pos="4320"/>
                              <w:tab w:val="left" w:pos="1418"/>
                            </w:tabs>
                            <w:jc w:val="left"/>
                            <w:rPr>
                              <w:rFonts w:ascii="Calibri" w:hAnsi="Calibri" w:cs="Calibri"/>
                              <w:sz w:val="21"/>
                              <w:szCs w:val="21"/>
                            </w:rPr>
                          </w:pPr>
                          <w:r>
                            <w:rPr>
                              <w:rFonts w:ascii="Calibri" w:hAnsi="Calibri" w:cs="Calibri"/>
                              <w:sz w:val="21"/>
                              <w:szCs w:val="21"/>
                            </w:rPr>
                            <w:t>Wellington 6011</w:t>
                          </w:r>
                        </w:p>
                        <w:p w14:paraId="15BE14D5" w14:textId="77777777" w:rsidR="00FF2A36" w:rsidRPr="0038002D" w:rsidRDefault="00FF2A36" w:rsidP="00FF2A36">
                          <w:pPr>
                            <w:pStyle w:val="Header"/>
                            <w:tabs>
                              <w:tab w:val="clear" w:pos="4320"/>
                              <w:tab w:val="left" w:pos="1418"/>
                            </w:tabs>
                            <w:jc w:val="left"/>
                            <w:rPr>
                              <w:rFonts w:ascii="Calibri" w:hAnsi="Calibri" w:cs="Calibri"/>
                              <w:sz w:val="21"/>
                              <w:szCs w:val="21"/>
                            </w:rPr>
                          </w:pPr>
                          <w:r w:rsidRPr="0038002D">
                            <w:rPr>
                              <w:rFonts w:ascii="Calibri" w:hAnsi="Calibri" w:cs="Calibri"/>
                              <w:sz w:val="21"/>
                              <w:szCs w:val="21"/>
                            </w:rPr>
                            <w:t>Phone 0</w:t>
                          </w:r>
                          <w:r w:rsidR="003A38B8">
                            <w:rPr>
                              <w:rFonts w:ascii="Calibri" w:hAnsi="Calibri" w:cs="Calibri"/>
                              <w:sz w:val="21"/>
                              <w:szCs w:val="21"/>
                            </w:rPr>
                            <w:t>4</w:t>
                          </w:r>
                          <w:r w:rsidRPr="0038002D">
                            <w:rPr>
                              <w:rFonts w:ascii="Calibri" w:hAnsi="Calibri" w:cs="Calibri"/>
                              <w:sz w:val="21"/>
                              <w:szCs w:val="21"/>
                            </w:rPr>
                            <w:t xml:space="preserve"> </w:t>
                          </w:r>
                          <w:r w:rsidR="003A38B8">
                            <w:rPr>
                              <w:rFonts w:ascii="Calibri" w:hAnsi="Calibri" w:cs="Calibri"/>
                              <w:sz w:val="21"/>
                              <w:szCs w:val="21"/>
                            </w:rPr>
                            <w:t>495 7633</w:t>
                          </w:r>
                        </w:p>
                        <w:p w14:paraId="3831E9D3" w14:textId="1FFA9610" w:rsidR="00FF2A36" w:rsidRPr="0038002D" w:rsidRDefault="00FF2A36" w:rsidP="00FF2A36">
                          <w:pPr>
                            <w:pStyle w:val="Header"/>
                            <w:tabs>
                              <w:tab w:val="clear" w:pos="4320"/>
                              <w:tab w:val="left" w:pos="1418"/>
                            </w:tabs>
                            <w:jc w:val="left"/>
                            <w:rPr>
                              <w:rFonts w:ascii="Calibri" w:hAnsi="Calibri" w:cs="Calibri"/>
                              <w:sz w:val="21"/>
                              <w:szCs w:val="21"/>
                            </w:rPr>
                          </w:pPr>
                          <w:r w:rsidRPr="0038002D">
                            <w:rPr>
                              <w:rFonts w:ascii="Calibri" w:hAnsi="Calibri" w:cs="Calibri"/>
                              <w:sz w:val="21"/>
                              <w:szCs w:val="21"/>
                            </w:rPr>
                            <w:t xml:space="preserve">Email: </w:t>
                          </w:r>
                          <w:r w:rsidR="002424AE">
                            <w:rPr>
                              <w:rFonts w:ascii="Calibri" w:hAnsi="Calibri" w:cs="Calibri"/>
                              <w:sz w:val="21"/>
                              <w:szCs w:val="21"/>
                            </w:rPr>
                            <w:t>liz.byron</w:t>
                          </w:r>
                          <w:r w:rsidRPr="0038002D">
                            <w:rPr>
                              <w:rFonts w:ascii="Calibri" w:hAnsi="Calibri" w:cs="Calibri"/>
                              <w:sz w:val="21"/>
                              <w:szCs w:val="21"/>
                            </w:rPr>
                            <w:t>@psa.org.nz</w:t>
                          </w:r>
                        </w:p>
                        <w:p w14:paraId="6DE41133" w14:textId="77777777" w:rsidR="00FF2A36" w:rsidRPr="00013C80" w:rsidRDefault="00FF2A36" w:rsidP="00FF2A36">
                          <w:pPr>
                            <w:pStyle w:val="Header"/>
                            <w:tabs>
                              <w:tab w:val="clear" w:pos="4320"/>
                              <w:tab w:val="left" w:pos="1418"/>
                            </w:tabs>
                            <w:jc w:val="left"/>
                            <w:rPr>
                              <w:rFonts w:ascii="Calibri" w:hAnsi="Calibri" w:cs="Calibri"/>
                            </w:rPr>
                          </w:pP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CACD6D" id="_x0000_t202" coordsize="21600,21600" o:spt="202" path="m,l,21600r21600,l21600,xe">
              <v:stroke joinstyle="miter"/>
              <v:path gradientshapeok="t" o:connecttype="rect"/>
            </v:shapetype>
            <v:shape id="Text Box 1" o:spid="_x0000_s1026" type="#_x0000_t202" style="position:absolute;left:0;text-align:left;margin-left:408pt;margin-top:123.7pt;width:173.15pt;height:104.2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" o:allowincell="f" filled="f" fillcolor="black [3213]" stroked="f">
              <v:textbox inset="2mm,2mm,2mm,2mm">
                <w:txbxContent>
                  <w:p w14:paraId="33843252" w14:textId="77777777" w:rsidR="00FF2A36" w:rsidRPr="0038002D" w:rsidRDefault="003A38B8" w:rsidP="00FF2A36">
                    <w:pPr>
                      <w:pStyle w:val="Header"/>
                      <w:tabs>
                        <w:tab w:val="clear" w:pos="4320"/>
                        <w:tab w:val="left" w:pos="1418"/>
                      </w:tabs>
                      <w:jc w:val="left"/>
                      <w:rPr>
                        <w:rFonts w:ascii="Calibri" w:hAnsi="Calibri" w:cs="Calibri"/>
                        <w:b/>
                        <w:sz w:val="21"/>
                        <w:szCs w:val="21"/>
                      </w:rPr>
                    </w:pPr>
                    <w:r>
                      <w:rPr>
                        <w:rFonts w:ascii="Calibri" w:hAnsi="Calibri" w:cs="Calibri"/>
                        <w:b/>
                        <w:sz w:val="21"/>
                        <w:szCs w:val="21"/>
                      </w:rPr>
                      <w:t>Wellington</w:t>
                    </w:r>
                    <w:r w:rsidR="00FF2A36" w:rsidRPr="0038002D">
                      <w:rPr>
                        <w:rFonts w:ascii="Calibri" w:hAnsi="Calibri" w:cs="Calibri"/>
                        <w:b/>
                        <w:sz w:val="21"/>
                        <w:szCs w:val="21"/>
                      </w:rPr>
                      <w:t xml:space="preserve"> Office </w:t>
                    </w:r>
                  </w:p>
                  <w:p w14:paraId="718B4888" w14:textId="77777777" w:rsidR="003A38B8" w:rsidRDefault="005A4558" w:rsidP="00FF2A36">
                    <w:pPr>
                      <w:pStyle w:val="Header"/>
                      <w:tabs>
                        <w:tab w:val="clear" w:pos="4320"/>
                        <w:tab w:val="left" w:pos="1418"/>
                      </w:tabs>
                      <w:jc w:val="left"/>
                      <w:rPr>
                        <w:rFonts w:ascii="Calibri" w:hAnsi="Calibri" w:cs="Calibri"/>
                        <w:sz w:val="21"/>
                        <w:szCs w:val="21"/>
                      </w:rPr>
                    </w:pPr>
                    <w:r>
                      <w:rPr>
                        <w:rFonts w:ascii="Calibri" w:hAnsi="Calibri" w:cs="Calibri"/>
                        <w:sz w:val="21"/>
                        <w:szCs w:val="21"/>
                      </w:rPr>
                      <w:t>Level 12, Fujitsu Tower</w:t>
                    </w:r>
                  </w:p>
                  <w:p w14:paraId="076A73F5" w14:textId="77777777" w:rsidR="005A4558" w:rsidRDefault="005A4558" w:rsidP="00FF2A36">
                    <w:pPr>
                      <w:pStyle w:val="Header"/>
                      <w:tabs>
                        <w:tab w:val="clear" w:pos="4320"/>
                        <w:tab w:val="left" w:pos="1418"/>
                      </w:tabs>
                      <w:jc w:val="left"/>
                      <w:rPr>
                        <w:rFonts w:ascii="Calibri" w:hAnsi="Calibri" w:cs="Calibri"/>
                        <w:sz w:val="21"/>
                        <w:szCs w:val="21"/>
                      </w:rPr>
                    </w:pPr>
                    <w:r>
                      <w:rPr>
                        <w:rFonts w:ascii="Calibri" w:hAnsi="Calibri" w:cs="Calibri"/>
                        <w:sz w:val="21"/>
                        <w:szCs w:val="21"/>
                      </w:rPr>
                      <w:t>141 The Terrace</w:t>
                    </w:r>
                  </w:p>
                  <w:p w14:paraId="19EF3CDF" w14:textId="77777777" w:rsidR="00FF2A36" w:rsidRPr="0038002D" w:rsidRDefault="00FF2A36" w:rsidP="00FF2A36">
                    <w:pPr>
                      <w:pStyle w:val="Header"/>
                      <w:tabs>
                        <w:tab w:val="clear" w:pos="4320"/>
                        <w:tab w:val="left" w:pos="1418"/>
                      </w:tabs>
                      <w:jc w:val="left"/>
                      <w:rPr>
                        <w:rFonts w:ascii="Calibri" w:hAnsi="Calibri" w:cs="Calibri"/>
                        <w:sz w:val="21"/>
                        <w:szCs w:val="21"/>
                      </w:rPr>
                    </w:pPr>
                    <w:r w:rsidRPr="0038002D">
                      <w:rPr>
                        <w:rFonts w:ascii="Calibri" w:hAnsi="Calibri" w:cs="Calibri"/>
                        <w:sz w:val="21"/>
                        <w:szCs w:val="21"/>
                      </w:rPr>
                      <w:t xml:space="preserve">PO Box </w:t>
                    </w:r>
                    <w:r w:rsidR="003A38B8">
                      <w:rPr>
                        <w:rFonts w:ascii="Calibri" w:hAnsi="Calibri" w:cs="Calibri"/>
                        <w:sz w:val="21"/>
                        <w:szCs w:val="21"/>
                      </w:rPr>
                      <w:t>3817</w:t>
                    </w:r>
                  </w:p>
                  <w:p w14:paraId="09FEF9B4" w14:textId="77777777" w:rsidR="00FF2A36" w:rsidRPr="0038002D" w:rsidRDefault="003A38B8" w:rsidP="00FF2A36">
                    <w:pPr>
                      <w:pStyle w:val="Header"/>
                      <w:tabs>
                        <w:tab w:val="clear" w:pos="4320"/>
                        <w:tab w:val="left" w:pos="1418"/>
                      </w:tabs>
                      <w:jc w:val="left"/>
                      <w:rPr>
                        <w:rFonts w:ascii="Calibri" w:hAnsi="Calibri" w:cs="Calibri"/>
                        <w:sz w:val="21"/>
                        <w:szCs w:val="21"/>
                      </w:rPr>
                    </w:pPr>
                    <w:r>
                      <w:rPr>
                        <w:rFonts w:ascii="Calibri" w:hAnsi="Calibri" w:cs="Calibri"/>
                        <w:sz w:val="21"/>
                        <w:szCs w:val="21"/>
                      </w:rPr>
                      <w:t>Wellington 6011</w:t>
                    </w:r>
                  </w:p>
                  <w:p w14:paraId="15BE14D5" w14:textId="77777777" w:rsidR="00FF2A36" w:rsidRPr="0038002D" w:rsidRDefault="00FF2A36" w:rsidP="00FF2A36">
                    <w:pPr>
                      <w:pStyle w:val="Header"/>
                      <w:tabs>
                        <w:tab w:val="clear" w:pos="4320"/>
                        <w:tab w:val="left" w:pos="1418"/>
                      </w:tabs>
                      <w:jc w:val="left"/>
                      <w:rPr>
                        <w:rFonts w:ascii="Calibri" w:hAnsi="Calibri" w:cs="Calibri"/>
                        <w:sz w:val="21"/>
                        <w:szCs w:val="21"/>
                      </w:rPr>
                    </w:pPr>
                    <w:r w:rsidRPr="0038002D">
                      <w:rPr>
                        <w:rFonts w:ascii="Calibri" w:hAnsi="Calibri" w:cs="Calibri"/>
                        <w:sz w:val="21"/>
                        <w:szCs w:val="21"/>
                      </w:rPr>
                      <w:t>Phone 0</w:t>
                    </w:r>
                    <w:r w:rsidR="003A38B8">
                      <w:rPr>
                        <w:rFonts w:ascii="Calibri" w:hAnsi="Calibri" w:cs="Calibri"/>
                        <w:sz w:val="21"/>
                        <w:szCs w:val="21"/>
                      </w:rPr>
                      <w:t>4</w:t>
                    </w:r>
                    <w:r w:rsidRPr="0038002D">
                      <w:rPr>
                        <w:rFonts w:ascii="Calibri" w:hAnsi="Calibri" w:cs="Calibri"/>
                        <w:sz w:val="21"/>
                        <w:szCs w:val="21"/>
                      </w:rPr>
                      <w:t xml:space="preserve"> </w:t>
                    </w:r>
                    <w:r w:rsidR="003A38B8">
                      <w:rPr>
                        <w:rFonts w:ascii="Calibri" w:hAnsi="Calibri" w:cs="Calibri"/>
                        <w:sz w:val="21"/>
                        <w:szCs w:val="21"/>
                      </w:rPr>
                      <w:t>495 7633</w:t>
                    </w:r>
                  </w:p>
                  <w:p w14:paraId="3831E9D3" w14:textId="1FFA9610" w:rsidR="00FF2A36" w:rsidRPr="0038002D" w:rsidRDefault="00FF2A36" w:rsidP="00FF2A36">
                    <w:pPr>
                      <w:pStyle w:val="Header"/>
                      <w:tabs>
                        <w:tab w:val="clear" w:pos="4320"/>
                        <w:tab w:val="left" w:pos="1418"/>
                      </w:tabs>
                      <w:jc w:val="left"/>
                      <w:rPr>
                        <w:rFonts w:ascii="Calibri" w:hAnsi="Calibri" w:cs="Calibri"/>
                        <w:sz w:val="21"/>
                        <w:szCs w:val="21"/>
                      </w:rPr>
                    </w:pPr>
                    <w:r w:rsidRPr="0038002D">
                      <w:rPr>
                        <w:rFonts w:ascii="Calibri" w:hAnsi="Calibri" w:cs="Calibri"/>
                        <w:sz w:val="21"/>
                        <w:szCs w:val="21"/>
                      </w:rPr>
                      <w:t xml:space="preserve">Email: </w:t>
                    </w:r>
                    <w:r w:rsidR="002424AE">
                      <w:rPr>
                        <w:rFonts w:ascii="Calibri" w:hAnsi="Calibri" w:cs="Calibri"/>
                        <w:sz w:val="21"/>
                        <w:szCs w:val="21"/>
                      </w:rPr>
                      <w:t>liz.byron</w:t>
                    </w:r>
                    <w:r w:rsidRPr="0038002D">
                      <w:rPr>
                        <w:rFonts w:ascii="Calibri" w:hAnsi="Calibri" w:cs="Calibri"/>
                        <w:sz w:val="21"/>
                        <w:szCs w:val="21"/>
                      </w:rPr>
                      <w:t>@psa.org.nz</w:t>
                    </w:r>
                  </w:p>
                  <w:p w14:paraId="6DE41133" w14:textId="77777777" w:rsidR="00FF2A36" w:rsidRPr="00013C80" w:rsidRDefault="00FF2A36" w:rsidP="00FF2A36">
                    <w:pPr>
                      <w:pStyle w:val="Header"/>
                      <w:tabs>
                        <w:tab w:val="clear" w:pos="4320"/>
                        <w:tab w:val="left" w:pos="1418"/>
                      </w:tabs>
                      <w:jc w:val="left"/>
                      <w:rPr>
                        <w:rFonts w:ascii="Calibri" w:hAnsi="Calibri" w:cs="Calibri"/>
                      </w:rPr>
                    </w:pPr>
                  </w:p>
                </w:txbxContent>
              </v:textbox>
              <w10:wrap type="through" anchorx="page" anchory="page"/>
            </v:shape>
          </w:pict>
        </mc:Fallback>
      </mc:AlternateContent>
    </w:r>
    <w:r>
      <w:rPr>
        <w:noProof/>
      </w:rPr>
      <w:drawing>
        <wp:anchor distT="0" distB="0" distL="114300" distR="114300" simplePos="0" relativeHeight="251657216" behindDoc="1" locked="0" layoutInCell="1" allowOverlap="1" wp14:anchorId="641CB634" wp14:editId="3C86D34A">
          <wp:simplePos x="0" y="0"/>
          <wp:positionH relativeFrom="column">
            <wp:posOffset>4267200</wp:posOffset>
          </wp:positionH>
          <wp:positionV relativeFrom="paragraph">
            <wp:posOffset>-279400</wp:posOffset>
          </wp:positionV>
          <wp:extent cx="1866900" cy="1210310"/>
          <wp:effectExtent l="0" t="0" r="0" b="8890"/>
          <wp:wrapThrough wrapText="bothSides">
            <wp:wrapPolygon edited="0">
              <wp:start x="0" y="0"/>
              <wp:lineTo x="0" y="21419"/>
              <wp:lineTo x="21380" y="21419"/>
              <wp:lineTo x="21380" y="0"/>
              <wp:lineTo x="0" y="0"/>
            </wp:wrapPolygon>
          </wp:wrapThrough>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12103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86CEB"/>
    <w:multiLevelType w:val="hybridMultilevel"/>
    <w:tmpl w:val="73E81CC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40827D6B"/>
    <w:multiLevelType w:val="hybridMultilevel"/>
    <w:tmpl w:val="9A0665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56327363"/>
    <w:multiLevelType w:val="hybridMultilevel"/>
    <w:tmpl w:val="DEEA42A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65873028"/>
    <w:multiLevelType w:val="hybridMultilevel"/>
    <w:tmpl w:val="1FB018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249273393">
    <w:abstractNumId w:val="2"/>
  </w:num>
  <w:num w:numId="2" w16cid:durableId="867789720">
    <w:abstractNumId w:val="3"/>
  </w:num>
  <w:num w:numId="3" w16cid:durableId="1603955670">
    <w:abstractNumId w:val="1"/>
  </w:num>
  <w:num w:numId="4" w16cid:durableId="7511283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90F"/>
    <w:rsid w:val="0002190F"/>
    <w:rsid w:val="000C61AF"/>
    <w:rsid w:val="00102100"/>
    <w:rsid w:val="001A606E"/>
    <w:rsid w:val="002424AE"/>
    <w:rsid w:val="002E64BB"/>
    <w:rsid w:val="003A38B8"/>
    <w:rsid w:val="004F3B6B"/>
    <w:rsid w:val="005671B4"/>
    <w:rsid w:val="0058162D"/>
    <w:rsid w:val="0058222F"/>
    <w:rsid w:val="005A4558"/>
    <w:rsid w:val="006A385A"/>
    <w:rsid w:val="006C682E"/>
    <w:rsid w:val="007D70A7"/>
    <w:rsid w:val="00946951"/>
    <w:rsid w:val="00B75A75"/>
    <w:rsid w:val="00D13F02"/>
    <w:rsid w:val="00D6439A"/>
    <w:rsid w:val="00DA6EF7"/>
    <w:rsid w:val="00E46B05"/>
    <w:rsid w:val="00EE5907"/>
    <w:rsid w:val="00F536A7"/>
    <w:rsid w:val="00FF2A3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7CDEF5"/>
  <w15:docId w15:val="{A9915FA4-6930-4DA5-B436-873B4030C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38B8"/>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nionnewsbody">
    <w:name w:val="union news body"/>
    <w:basedOn w:val="Normal"/>
    <w:qFormat/>
    <w:rsid w:val="001A606E"/>
    <w:pPr>
      <w:spacing w:after="120"/>
    </w:pPr>
    <w:rPr>
      <w:rFonts w:ascii="Calibri" w:eastAsia="Calibri" w:hAnsi="Calibri" w:cs="Calibri"/>
      <w:sz w:val="20"/>
      <w:szCs w:val="22"/>
      <w:lang w:eastAsia="en-US"/>
    </w:rPr>
  </w:style>
  <w:style w:type="paragraph" w:styleId="Header">
    <w:name w:val="header"/>
    <w:basedOn w:val="Normal"/>
    <w:link w:val="HeaderChar"/>
    <w:semiHidden/>
    <w:rsid w:val="003A38B8"/>
    <w:pPr>
      <w:tabs>
        <w:tab w:val="center" w:pos="4320"/>
        <w:tab w:val="right" w:pos="8640"/>
      </w:tabs>
      <w:jc w:val="both"/>
    </w:pPr>
    <w:rPr>
      <w:color w:val="000000"/>
      <w:sz w:val="20"/>
    </w:rPr>
  </w:style>
  <w:style w:type="character" w:customStyle="1" w:styleId="HeaderChar">
    <w:name w:val="Header Char"/>
    <w:link w:val="Header"/>
    <w:semiHidden/>
    <w:rsid w:val="003A38B8"/>
    <w:rPr>
      <w:rFonts w:ascii="Arial" w:hAnsi="Arial"/>
      <w:color w:val="000000"/>
    </w:rPr>
  </w:style>
  <w:style w:type="paragraph" w:styleId="BodyText">
    <w:name w:val="Body Text"/>
    <w:basedOn w:val="Normal"/>
    <w:link w:val="BodyTextChar"/>
    <w:uiPriority w:val="99"/>
    <w:rsid w:val="003A38B8"/>
    <w:pPr>
      <w:spacing w:after="200"/>
    </w:pPr>
    <w:rPr>
      <w:rFonts w:ascii="Calibri" w:eastAsia="Calibri" w:hAnsi="Calibri"/>
      <w:sz w:val="20"/>
      <w:szCs w:val="22"/>
      <w:lang w:eastAsia="en-US"/>
    </w:rPr>
  </w:style>
  <w:style w:type="character" w:customStyle="1" w:styleId="BodyTextChar">
    <w:name w:val="Body Text Char"/>
    <w:link w:val="BodyText"/>
    <w:uiPriority w:val="99"/>
    <w:rsid w:val="003A38B8"/>
    <w:rPr>
      <w:rFonts w:ascii="Calibri" w:eastAsia="Calibri" w:hAnsi="Calibri"/>
      <w:szCs w:val="22"/>
      <w:lang w:eastAsia="en-US"/>
    </w:rPr>
  </w:style>
  <w:style w:type="paragraph" w:styleId="Footer">
    <w:name w:val="footer"/>
    <w:basedOn w:val="Normal"/>
    <w:link w:val="FooterChar"/>
    <w:uiPriority w:val="99"/>
    <w:unhideWhenUsed/>
    <w:rsid w:val="003A38B8"/>
    <w:pPr>
      <w:tabs>
        <w:tab w:val="center" w:pos="4513"/>
        <w:tab w:val="right" w:pos="9026"/>
      </w:tabs>
    </w:pPr>
  </w:style>
  <w:style w:type="character" w:customStyle="1" w:styleId="FooterChar">
    <w:name w:val="Footer Char"/>
    <w:link w:val="Footer"/>
    <w:uiPriority w:val="99"/>
    <w:rsid w:val="003A38B8"/>
    <w:rPr>
      <w:rFonts w:ascii="Arial" w:hAnsi="Arial"/>
      <w:sz w:val="22"/>
    </w:rPr>
  </w:style>
  <w:style w:type="paragraph" w:styleId="Revision">
    <w:name w:val="Revision"/>
    <w:hidden/>
    <w:uiPriority w:val="99"/>
    <w:semiHidden/>
    <w:rsid w:val="00E46B05"/>
    <w:rPr>
      <w:rFonts w:ascii="Arial" w:hAnsi="Arial"/>
      <w:sz w:val="22"/>
    </w:rPr>
  </w:style>
  <w:style w:type="character" w:styleId="CommentReference">
    <w:name w:val="annotation reference"/>
    <w:basedOn w:val="DefaultParagraphFont"/>
    <w:uiPriority w:val="99"/>
    <w:semiHidden/>
    <w:unhideWhenUsed/>
    <w:rsid w:val="00E46B05"/>
    <w:rPr>
      <w:sz w:val="16"/>
      <w:szCs w:val="16"/>
    </w:rPr>
  </w:style>
  <w:style w:type="paragraph" w:styleId="CommentText">
    <w:name w:val="annotation text"/>
    <w:basedOn w:val="Normal"/>
    <w:link w:val="CommentTextChar"/>
    <w:uiPriority w:val="99"/>
    <w:unhideWhenUsed/>
    <w:rsid w:val="00E46B05"/>
    <w:rPr>
      <w:sz w:val="20"/>
    </w:rPr>
  </w:style>
  <w:style w:type="character" w:customStyle="1" w:styleId="CommentTextChar">
    <w:name w:val="Comment Text Char"/>
    <w:basedOn w:val="DefaultParagraphFont"/>
    <w:link w:val="CommentText"/>
    <w:uiPriority w:val="99"/>
    <w:rsid w:val="00E46B05"/>
    <w:rPr>
      <w:rFonts w:ascii="Arial" w:hAnsi="Arial"/>
    </w:rPr>
  </w:style>
  <w:style w:type="paragraph" w:styleId="CommentSubject">
    <w:name w:val="annotation subject"/>
    <w:basedOn w:val="CommentText"/>
    <w:next w:val="CommentText"/>
    <w:link w:val="CommentSubjectChar"/>
    <w:uiPriority w:val="99"/>
    <w:semiHidden/>
    <w:unhideWhenUsed/>
    <w:rsid w:val="00E46B05"/>
    <w:rPr>
      <w:b/>
      <w:bCs/>
    </w:rPr>
  </w:style>
  <w:style w:type="character" w:customStyle="1" w:styleId="CommentSubjectChar">
    <w:name w:val="Comment Subject Char"/>
    <w:basedOn w:val="CommentTextChar"/>
    <w:link w:val="CommentSubject"/>
    <w:uiPriority w:val="99"/>
    <w:semiHidden/>
    <w:rsid w:val="00E46B05"/>
    <w:rPr>
      <w:rFonts w:ascii="Arial" w:hAnsi="Arial"/>
      <w:b/>
      <w:bCs/>
    </w:rPr>
  </w:style>
  <w:style w:type="character" w:styleId="Hyperlink">
    <w:name w:val="Hyperlink"/>
    <w:basedOn w:val="DefaultParagraphFont"/>
    <w:uiPriority w:val="99"/>
    <w:unhideWhenUsed/>
    <w:rsid w:val="002424AE"/>
    <w:rPr>
      <w:color w:val="0000FF" w:themeColor="hyperlink"/>
      <w:u w:val="single"/>
    </w:rPr>
  </w:style>
  <w:style w:type="character" w:styleId="UnresolvedMention">
    <w:name w:val="Unresolved Mention"/>
    <w:basedOn w:val="DefaultParagraphFont"/>
    <w:uiPriority w:val="99"/>
    <w:semiHidden/>
    <w:unhideWhenUsed/>
    <w:rsid w:val="002424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iz.byron@psa.org.n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long\Applications%20-%20Common\Templates%202007\PSA%20Templates\Letterhead%20Wellingt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 Wellington.dotx</Template>
  <TotalTime>9</TotalTime>
  <Pages>1</Pages>
  <Words>1265</Words>
  <Characters>7212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Kirsten Windelov</dc:creator>
  <cp:lastModifiedBy>Kirsten Windelov</cp:lastModifiedBy>
  <cp:revision>3</cp:revision>
  <dcterms:created xsi:type="dcterms:W3CDTF">2023-12-12T20:27:00Z</dcterms:created>
  <dcterms:modified xsi:type="dcterms:W3CDTF">2023-12-12T20:29:00Z</dcterms:modified>
</cp:coreProperties>
</file>