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2447" w14:textId="035303AA" w:rsidR="008A31C5" w:rsidRDefault="00766CBD">
      <w:pPr>
        <w:rPr>
          <w:lang w:val="en-US"/>
        </w:rPr>
      </w:pPr>
      <w:r>
        <w:rPr>
          <w:lang w:val="en-US"/>
        </w:rPr>
        <w:t xml:space="preserve">Hello PSA Allied Health members! </w:t>
      </w:r>
    </w:p>
    <w:p w14:paraId="22C04BF4" w14:textId="462E9627" w:rsidR="00766CBD" w:rsidRDefault="00766CBD">
      <w:pPr>
        <w:rPr>
          <w:lang w:val="en-US"/>
        </w:rPr>
      </w:pPr>
    </w:p>
    <w:p w14:paraId="04431DBA" w14:textId="5383F074" w:rsidR="00766CBD" w:rsidRDefault="00766CBD">
      <w:pPr>
        <w:rPr>
          <w:lang w:val="en-US"/>
        </w:rPr>
      </w:pPr>
      <w:r>
        <w:rPr>
          <w:lang w:val="en-US"/>
        </w:rPr>
        <w:t xml:space="preserve">It’s been a few months since our last campaign email, but boy is it good to be back! As I’m sure you all agree, after a bruising 7 months fighting for a fair pay offer we all felt like we needed a bit of a break. </w:t>
      </w:r>
    </w:p>
    <w:p w14:paraId="07AC7460" w14:textId="7DF93F5E" w:rsidR="00766CBD" w:rsidRDefault="00766CBD">
      <w:pPr>
        <w:rPr>
          <w:lang w:val="en-US"/>
        </w:rPr>
      </w:pPr>
    </w:p>
    <w:p w14:paraId="5E00F7B3" w14:textId="6B45876D" w:rsidR="00766CBD" w:rsidRDefault="00766CBD">
      <w:pPr>
        <w:rPr>
          <w:lang w:val="en-US"/>
        </w:rPr>
      </w:pPr>
      <w:r>
        <w:rPr>
          <w:lang w:val="en-US"/>
        </w:rPr>
        <w:t xml:space="preserve">But now we’re back, and we’re looking forward to continuing to build the movement as our focus shifts to the next goal: Pay Equity. </w:t>
      </w:r>
    </w:p>
    <w:p w14:paraId="656957E2" w14:textId="155D598A" w:rsidR="00766CBD" w:rsidRDefault="00766CBD">
      <w:pPr>
        <w:rPr>
          <w:lang w:val="en-US"/>
        </w:rPr>
      </w:pPr>
    </w:p>
    <w:p w14:paraId="3940ADD8" w14:textId="182F468A" w:rsidR="00766CBD" w:rsidRDefault="00766CBD">
      <w:pPr>
        <w:rPr>
          <w:lang w:val="en-US"/>
        </w:rPr>
      </w:pPr>
      <w:r>
        <w:rPr>
          <w:lang w:val="en-US"/>
        </w:rPr>
        <w:t xml:space="preserve">That’s right - We Are Allied is becoming We Are Allied: Worth 100%! The orange movement is going to make history by busting over a century of gendered pay discrimination. </w:t>
      </w:r>
    </w:p>
    <w:p w14:paraId="68B1D454" w14:textId="092B7D33" w:rsidR="00766CBD" w:rsidRDefault="00766CBD">
      <w:pPr>
        <w:rPr>
          <w:lang w:val="en-US"/>
        </w:rPr>
      </w:pPr>
    </w:p>
    <w:p w14:paraId="0E98DB81" w14:textId="4B204B1F" w:rsidR="00FE73C2" w:rsidRDefault="00766CBD">
      <w:pPr>
        <w:pBdr>
          <w:bottom w:val="single" w:sz="12" w:space="1" w:color="auto"/>
        </w:pBdr>
        <w:rPr>
          <w:lang w:val="en-US"/>
        </w:rPr>
      </w:pPr>
      <w:r>
        <w:rPr>
          <w:lang w:val="en-US"/>
        </w:rPr>
        <w:t xml:space="preserve">This is a big piece of mahi. It’s going to take a while, and we’re going to be throwing a lot of information and some big concepts at you as well. In fact, we’re aiming to totally change your perception of the way that your work is measured. Are you up for it? We are. </w:t>
      </w:r>
    </w:p>
    <w:p w14:paraId="38EDE636" w14:textId="77777777" w:rsidR="00766CBD" w:rsidRDefault="00766CBD">
      <w:pPr>
        <w:pBdr>
          <w:bottom w:val="single" w:sz="12" w:space="1" w:color="auto"/>
        </w:pBdr>
        <w:rPr>
          <w:lang w:val="en-US"/>
        </w:rPr>
      </w:pPr>
    </w:p>
    <w:p w14:paraId="0A2EC449" w14:textId="19A5787E" w:rsidR="00766CBD" w:rsidRDefault="00766CBD">
      <w:pPr>
        <w:rPr>
          <w:lang w:val="en-US"/>
        </w:rPr>
      </w:pPr>
    </w:p>
    <w:p w14:paraId="7C0C2933" w14:textId="479ACE91" w:rsidR="00766CBD" w:rsidRDefault="005C73D1">
      <w:pPr>
        <w:rPr>
          <w:b/>
          <w:bCs/>
          <w:lang w:val="en-US"/>
        </w:rPr>
      </w:pPr>
      <w:r>
        <w:rPr>
          <w:b/>
          <w:bCs/>
          <w:lang w:val="en-US"/>
        </w:rPr>
        <w:t xml:space="preserve">Begin your Pay Equity journey … </w:t>
      </w:r>
      <w:r w:rsidR="00FE73C2">
        <w:rPr>
          <w:b/>
          <w:bCs/>
          <w:lang w:val="en-US"/>
        </w:rPr>
        <w:t>Introducin</w:t>
      </w:r>
      <w:r>
        <w:rPr>
          <w:b/>
          <w:bCs/>
          <w:lang w:val="en-US"/>
        </w:rPr>
        <w:t xml:space="preserve">g </w:t>
      </w:r>
      <w:r w:rsidR="00FE73C2">
        <w:rPr>
          <w:b/>
          <w:bCs/>
          <w:lang w:val="en-US"/>
        </w:rPr>
        <w:t xml:space="preserve">the new #WEAREALLIED website! </w:t>
      </w:r>
    </w:p>
    <w:p w14:paraId="3812D1D0" w14:textId="448915C0" w:rsidR="00FE73C2" w:rsidRDefault="00FE73C2" w:rsidP="00FE73C2">
      <w:pPr>
        <w:pStyle w:val="NormalWeb"/>
        <w:rPr>
          <w:rFonts w:ascii="Arial" w:hAnsi="Arial" w:cs="Arial"/>
          <w:sz w:val="18"/>
          <w:szCs w:val="18"/>
        </w:rPr>
      </w:pPr>
      <w:r>
        <w:rPr>
          <w:rStyle w:val="psabodycopy"/>
          <w:color w:val="000000"/>
        </w:rPr>
        <w:t xml:space="preserve">Have you ever looked up at the stars at night and thought “wow, I really wish that there was a one stop shop for Pay Equity campaign resources”? </w:t>
      </w:r>
    </w:p>
    <w:p w14:paraId="4507DA20" w14:textId="77777777" w:rsidR="00FE73C2" w:rsidRDefault="00FE73C2" w:rsidP="00FE73C2">
      <w:pPr>
        <w:pStyle w:val="NormalWeb"/>
        <w:rPr>
          <w:rFonts w:ascii="Arial" w:hAnsi="Arial" w:cs="Arial"/>
          <w:sz w:val="18"/>
          <w:szCs w:val="18"/>
        </w:rPr>
      </w:pPr>
      <w:r>
        <w:rPr>
          <w:rStyle w:val="psabodycopy"/>
          <w:color w:val="000000"/>
        </w:rPr>
        <w:t xml:space="preserve">Well, your wish has been answered. </w:t>
      </w:r>
    </w:p>
    <w:p w14:paraId="5947D4FD" w14:textId="2E4BA7D7" w:rsidR="00FE73C2" w:rsidRDefault="00FE73C2" w:rsidP="00FE73C2">
      <w:pPr>
        <w:pStyle w:val="NormalWeb"/>
        <w:rPr>
          <w:rStyle w:val="psabodycopy"/>
          <w:color w:val="000000"/>
        </w:rPr>
      </w:pPr>
      <w:r>
        <w:rPr>
          <w:rStyle w:val="psabodycopy"/>
          <w:color w:val="000000"/>
        </w:rPr>
        <w:t xml:space="preserve">We have now established a </w:t>
      </w:r>
      <w:r w:rsidR="005C73D1">
        <w:rPr>
          <w:rStyle w:val="psabodycopy"/>
          <w:color w:val="000000"/>
        </w:rPr>
        <w:t>website</w:t>
      </w:r>
      <w:r>
        <w:rPr>
          <w:rStyle w:val="psabodycopy"/>
          <w:color w:val="000000"/>
        </w:rPr>
        <w:t xml:space="preserve"> for Allied Health, which will now act as a database for all the updates and resources that you could ever need to make sure that you and your members are fully informed about Pay Equity! You can find it at </w:t>
      </w:r>
      <w:hyperlink r:id="rId7" w:history="1">
        <w:r>
          <w:rPr>
            <w:rStyle w:val="Hyperlink"/>
          </w:rPr>
          <w:t xml:space="preserve">www.psa.org.nz/allied </w:t>
        </w:r>
      </w:hyperlink>
    </w:p>
    <w:p w14:paraId="20064C3B" w14:textId="665FC1CF" w:rsidR="00FE73C2" w:rsidRDefault="00FE73C2" w:rsidP="00FE73C2">
      <w:pPr>
        <w:pStyle w:val="NormalWeb"/>
        <w:rPr>
          <w:rStyle w:val="psabodycopy"/>
          <w:color w:val="000000"/>
        </w:rPr>
      </w:pPr>
      <w:r>
        <w:rPr>
          <w:rStyle w:val="psabodycopy"/>
          <w:color w:val="000000"/>
        </w:rPr>
        <w:t xml:space="preserve">If you want to begin your Pay Equity journey, then there’s no better place to start than here. There’s already a heap of information on the website, including our initial FAQs and a detailed breakdown of the claims process. </w:t>
      </w:r>
    </w:p>
    <w:p w14:paraId="15C6364F" w14:textId="28123E36" w:rsidR="00FE73C2" w:rsidRDefault="00FE73C2" w:rsidP="00FE73C2">
      <w:pPr>
        <w:pStyle w:val="NormalWeb"/>
        <w:rPr>
          <w:rFonts w:ascii="Arial" w:hAnsi="Arial" w:cs="Arial"/>
          <w:sz w:val="18"/>
          <w:szCs w:val="18"/>
        </w:rPr>
      </w:pPr>
      <w:r>
        <w:rPr>
          <w:rStyle w:val="psabodycopy"/>
          <w:color w:val="000000"/>
        </w:rPr>
        <w:t xml:space="preserve">Check back regularly as this develops into </w:t>
      </w:r>
      <w:r w:rsidR="005C73D1">
        <w:rPr>
          <w:rStyle w:val="psabodycopy"/>
          <w:color w:val="000000"/>
        </w:rPr>
        <w:t>your first port of call for anything relating to Pay Equity.</w:t>
      </w:r>
    </w:p>
    <w:p w14:paraId="4465865B" w14:textId="05E029ED" w:rsidR="005C73D1" w:rsidRDefault="00000000" w:rsidP="00FE73C2">
      <w:pPr>
        <w:pStyle w:val="NormalWeb"/>
        <w:pBdr>
          <w:bottom w:val="single" w:sz="12" w:space="1" w:color="auto"/>
        </w:pBdr>
        <w:rPr>
          <w:rStyle w:val="psabodycopy"/>
          <w:color w:val="000000"/>
        </w:rPr>
      </w:pPr>
      <w:hyperlink r:id="rId8" w:history="1">
        <w:r w:rsidR="00FE73C2">
          <w:rPr>
            <w:rStyle w:val="Hyperlink"/>
          </w:rPr>
          <w:t xml:space="preserve">Click here to access the Allied website </w:t>
        </w:r>
      </w:hyperlink>
    </w:p>
    <w:p w14:paraId="5CF5B861" w14:textId="77777777" w:rsidR="005C73D1" w:rsidRDefault="005C73D1" w:rsidP="00FE73C2">
      <w:pPr>
        <w:pStyle w:val="NormalWeb"/>
        <w:pBdr>
          <w:bottom w:val="single" w:sz="12" w:space="1" w:color="auto"/>
        </w:pBdr>
        <w:rPr>
          <w:rFonts w:ascii="Arial" w:hAnsi="Arial" w:cs="Arial"/>
          <w:sz w:val="18"/>
          <w:szCs w:val="18"/>
        </w:rPr>
      </w:pPr>
    </w:p>
    <w:p w14:paraId="2F594F8B" w14:textId="77777777" w:rsidR="005C73D1" w:rsidRDefault="005C73D1">
      <w:pPr>
        <w:rPr>
          <w:b/>
          <w:bCs/>
          <w:lang w:val="en-US"/>
        </w:rPr>
      </w:pPr>
    </w:p>
    <w:p w14:paraId="02D87AB6" w14:textId="77777777" w:rsidR="005C73D1" w:rsidRDefault="005C73D1">
      <w:pPr>
        <w:rPr>
          <w:b/>
          <w:bCs/>
          <w:lang w:val="en-US"/>
        </w:rPr>
      </w:pPr>
    </w:p>
    <w:p w14:paraId="7D58047E" w14:textId="77777777" w:rsidR="005C73D1" w:rsidRDefault="005C73D1">
      <w:pPr>
        <w:rPr>
          <w:b/>
          <w:bCs/>
          <w:lang w:val="en-US"/>
        </w:rPr>
      </w:pPr>
    </w:p>
    <w:p w14:paraId="3EF0146D" w14:textId="5AA49EB4" w:rsidR="005C73D1" w:rsidRDefault="009D251C">
      <w:pPr>
        <w:rPr>
          <w:b/>
          <w:bCs/>
          <w:lang w:val="en-US"/>
        </w:rPr>
      </w:pPr>
      <w:r>
        <w:rPr>
          <w:b/>
          <w:bCs/>
          <w:lang w:val="en-US"/>
        </w:rPr>
        <w:lastRenderedPageBreak/>
        <w:t>Pay Equity Advocates - in a workplace near you!</w:t>
      </w:r>
      <w:r w:rsidR="005C73D1">
        <w:rPr>
          <w:b/>
          <w:bCs/>
          <w:lang w:val="en-US"/>
        </w:rPr>
        <w:t xml:space="preserve"> </w:t>
      </w:r>
    </w:p>
    <w:p w14:paraId="6BD15B50" w14:textId="59A903B9" w:rsidR="005C73D1" w:rsidRDefault="005C73D1">
      <w:pPr>
        <w:rPr>
          <w:b/>
          <w:bCs/>
          <w:lang w:val="en-US"/>
        </w:rPr>
      </w:pPr>
    </w:p>
    <w:p w14:paraId="4400AD31" w14:textId="62CA3F80" w:rsidR="005C73D1" w:rsidRDefault="005C73D1">
      <w:pPr>
        <w:rPr>
          <w:lang w:val="en-US"/>
        </w:rPr>
      </w:pPr>
      <w:r>
        <w:rPr>
          <w:lang w:val="en-US"/>
        </w:rPr>
        <w:t xml:space="preserve">Over the last three weeks, we have travelled the length and breadth of the country to train our new Allied Pay Equity Advocates. With one training left to go in Nelson, plus two digital sessions, we will soon have 200 trained and empowered Pay Equity experts in workplaces all around the country! </w:t>
      </w:r>
    </w:p>
    <w:p w14:paraId="03F2FCF3" w14:textId="1BDEBBE3" w:rsidR="005C73D1" w:rsidRDefault="005C73D1">
      <w:pPr>
        <w:rPr>
          <w:lang w:val="en-US"/>
        </w:rPr>
      </w:pPr>
    </w:p>
    <w:p w14:paraId="2BFA0364" w14:textId="77777777" w:rsidR="005C73D1" w:rsidRDefault="005C73D1">
      <w:r>
        <w:t xml:space="preserve">You can talk to them about: </w:t>
      </w:r>
    </w:p>
    <w:p w14:paraId="5C987B3F" w14:textId="77777777" w:rsidR="005C73D1" w:rsidRDefault="005C73D1" w:rsidP="005C73D1">
      <w:pPr>
        <w:pStyle w:val="ListParagraph"/>
        <w:numPr>
          <w:ilvl w:val="0"/>
          <w:numId w:val="1"/>
        </w:numPr>
      </w:pPr>
      <w:r>
        <w:t xml:space="preserve">Questions about pay equity; </w:t>
      </w:r>
    </w:p>
    <w:p w14:paraId="650272CB" w14:textId="77777777" w:rsidR="005C73D1" w:rsidRDefault="005C73D1" w:rsidP="005C73D1">
      <w:pPr>
        <w:pStyle w:val="ListParagraph"/>
        <w:numPr>
          <w:ilvl w:val="0"/>
          <w:numId w:val="1"/>
        </w:numPr>
      </w:pPr>
      <w:r>
        <w:t xml:space="preserve">Progress on the pay equity claim; </w:t>
      </w:r>
    </w:p>
    <w:p w14:paraId="4ADAC37D" w14:textId="6E37563C" w:rsidR="005C73D1" w:rsidRPr="005C73D1" w:rsidRDefault="005C73D1" w:rsidP="005C73D1">
      <w:pPr>
        <w:pStyle w:val="ListParagraph"/>
        <w:numPr>
          <w:ilvl w:val="0"/>
          <w:numId w:val="1"/>
        </w:numPr>
        <w:rPr>
          <w:lang w:val="en-US"/>
        </w:rPr>
      </w:pPr>
      <w:r>
        <w:t>How you can get involved in the campaign for pay equity.</w:t>
      </w:r>
    </w:p>
    <w:p w14:paraId="5BF4401E" w14:textId="207C69D1" w:rsidR="005C73D1" w:rsidRDefault="005C73D1" w:rsidP="005C73D1">
      <w:pPr>
        <w:rPr>
          <w:lang w:val="en-US"/>
        </w:rPr>
      </w:pPr>
    </w:p>
    <w:p w14:paraId="5FF42C93" w14:textId="6E0F7BD3" w:rsidR="005C73D1" w:rsidRDefault="009D251C" w:rsidP="005C73D1">
      <w:pPr>
        <w:rPr>
          <w:lang w:val="en-US"/>
        </w:rPr>
      </w:pPr>
      <w:r>
        <w:rPr>
          <w:lang w:val="en-US"/>
        </w:rPr>
        <w:t>Once our training is complete, we will post a list of Pay Equity Advocates on our new webpage.</w:t>
      </w:r>
    </w:p>
    <w:p w14:paraId="297B82F2" w14:textId="025B4C38" w:rsidR="005C73D1" w:rsidRDefault="005C73D1" w:rsidP="005C73D1">
      <w:pPr>
        <w:rPr>
          <w:lang w:val="en-US"/>
        </w:rPr>
      </w:pPr>
    </w:p>
    <w:p w14:paraId="0387ACB5" w14:textId="2B61E8B1" w:rsidR="005C73D1" w:rsidRDefault="005C73D1" w:rsidP="005C73D1">
      <w:pPr>
        <w:rPr>
          <w:lang w:val="en-US"/>
        </w:rPr>
      </w:pPr>
      <w:r>
        <w:rPr>
          <w:lang w:val="en-US"/>
        </w:rPr>
        <w:t xml:space="preserve">__________________________________________________________________________________ </w:t>
      </w:r>
    </w:p>
    <w:p w14:paraId="2CFAEC8B" w14:textId="4725CD3F" w:rsidR="00773CBD" w:rsidRPr="00773CBD" w:rsidRDefault="00773CBD" w:rsidP="00773CBD">
      <w:pPr>
        <w:pStyle w:val="NormalWeb"/>
        <w:rPr>
          <w:rStyle w:val="m-320261104286424406psabodycopy"/>
          <w:b/>
          <w:bCs/>
          <w:color w:val="000000"/>
        </w:rPr>
      </w:pPr>
      <w:r>
        <w:rPr>
          <w:rStyle w:val="m-320261104286424406psabodycopy"/>
          <w:b/>
          <w:bCs/>
          <w:color w:val="000000"/>
        </w:rPr>
        <w:t xml:space="preserve">Reference group participants needed! </w:t>
      </w:r>
    </w:p>
    <w:p w14:paraId="3ABDA7DC" w14:textId="31515D13" w:rsidR="00773CBD" w:rsidRDefault="00773CBD" w:rsidP="00773CBD">
      <w:pPr>
        <w:pStyle w:val="NormalWeb"/>
      </w:pPr>
      <w:r>
        <w:rPr>
          <w:rStyle w:val="m-320261104286424406psabodycopy"/>
          <w:color w:val="000000"/>
        </w:rPr>
        <w:t xml:space="preserve">Volunteers needed! In the table below you will see the sixteen roles that we have already completed, as well as a long list of roles that we urgently need reference group volunteers for! If you are interested in participating in a reference group, or have a colleague who might be, then please get in touch! Names need to be sent to </w:t>
      </w:r>
      <w:hyperlink r:id="rId9" w:tgtFrame="_blank" w:history="1">
        <w:r>
          <w:rPr>
            <w:rStyle w:val="Hyperlink"/>
          </w:rPr>
          <w:t xml:space="preserve">will.matthews@psa.org.nz </w:t>
        </w:r>
      </w:hyperlink>
      <w:r>
        <w:rPr>
          <w:rStyle w:val="m-320261104286424406psabodycopy"/>
          <w:color w:val="000000"/>
        </w:rPr>
        <w:t xml:space="preserve">. </w:t>
      </w:r>
    </w:p>
    <w:p w14:paraId="18DD87B4" w14:textId="367DAEC6" w:rsidR="00773CBD" w:rsidRDefault="00773CBD" w:rsidP="00773CBD">
      <w:pPr>
        <w:pStyle w:val="NormalWeb"/>
      </w:pPr>
      <w:r>
        <w:rPr>
          <w:rStyle w:val="m-320261104286424406psabodycopy"/>
          <w:color w:val="000000"/>
        </w:rPr>
        <w:t xml:space="preserve">A reference group is a group of members who will be involved in developing a </w:t>
      </w:r>
      <w:r>
        <w:rPr>
          <w:rStyle w:val="Strong"/>
          <w:color w:val="000000"/>
        </w:rPr>
        <w:t xml:space="preserve">role profile </w:t>
      </w:r>
      <w:r>
        <w:rPr>
          <w:rStyle w:val="m-320261104286424406psabodycopy"/>
          <w:color w:val="000000"/>
        </w:rPr>
        <w:t xml:space="preserve">- effectively an objective summary of your work. This is the profile that will be fed through our Pay Equity assessment tool to understand the value of your work and will then be put up against our comparators from male dominated professions. So, I’m sure you will all agree that it’s really important that we get a good group of members in those occupations to make sure this important work succeeds! </w:t>
      </w:r>
    </w:p>
    <w:tbl>
      <w:tblPr>
        <w:tblStyle w:val="TableGrid"/>
        <w:tblW w:w="0" w:type="auto"/>
        <w:tblLook w:val="04A0" w:firstRow="1" w:lastRow="0" w:firstColumn="1" w:lastColumn="0" w:noHBand="0" w:noVBand="1"/>
      </w:tblPr>
      <w:tblGrid>
        <w:gridCol w:w="3005"/>
        <w:gridCol w:w="3005"/>
        <w:gridCol w:w="3006"/>
      </w:tblGrid>
      <w:tr w:rsidR="00773CBD" w14:paraId="1FA66722" w14:textId="77777777" w:rsidTr="00773CBD">
        <w:tc>
          <w:tcPr>
            <w:tcW w:w="3005" w:type="dxa"/>
          </w:tcPr>
          <w:p w14:paraId="13E569D3" w14:textId="48EBA3C5" w:rsidR="00773CBD" w:rsidRPr="00773CBD" w:rsidRDefault="00773CBD" w:rsidP="00773CBD">
            <w:pPr>
              <w:jc w:val="center"/>
              <w:rPr>
                <w:rFonts w:eastAsia="Times New Roman" w:cs="Calibri"/>
                <w:b/>
                <w:bCs/>
                <w:color w:val="000000"/>
              </w:rPr>
            </w:pPr>
            <w:r>
              <w:rPr>
                <w:rFonts w:eastAsia="Times New Roman" w:cs="Calibri"/>
                <w:b/>
                <w:bCs/>
                <w:color w:val="000000"/>
              </w:rPr>
              <w:t>REFERENCE GROUP MEMBERS NEEDED:</w:t>
            </w:r>
          </w:p>
        </w:tc>
        <w:tc>
          <w:tcPr>
            <w:tcW w:w="3005" w:type="dxa"/>
          </w:tcPr>
          <w:p w14:paraId="63197C5F" w14:textId="1BA54878" w:rsidR="00773CBD" w:rsidRPr="00773CBD" w:rsidRDefault="00773CBD" w:rsidP="00773CBD">
            <w:pPr>
              <w:jc w:val="center"/>
              <w:rPr>
                <w:rFonts w:eastAsia="Times New Roman" w:cs="Calibri"/>
                <w:b/>
                <w:bCs/>
                <w:color w:val="000000"/>
              </w:rPr>
            </w:pPr>
            <w:r>
              <w:rPr>
                <w:rFonts w:eastAsia="Times New Roman" w:cs="Calibri"/>
                <w:b/>
                <w:bCs/>
                <w:color w:val="000000"/>
              </w:rPr>
              <w:t>PROFILES IN DEVELOPMENT:</w:t>
            </w:r>
          </w:p>
        </w:tc>
        <w:tc>
          <w:tcPr>
            <w:tcW w:w="3006" w:type="dxa"/>
          </w:tcPr>
          <w:p w14:paraId="63C5359B" w14:textId="01D67724" w:rsidR="00773CBD" w:rsidRPr="00773CBD" w:rsidRDefault="00773CBD" w:rsidP="00773CBD">
            <w:pPr>
              <w:jc w:val="center"/>
              <w:rPr>
                <w:rFonts w:eastAsia="Times New Roman" w:cs="Calibri"/>
                <w:b/>
                <w:bCs/>
                <w:color w:val="000000"/>
              </w:rPr>
            </w:pPr>
            <w:r>
              <w:rPr>
                <w:rFonts w:eastAsia="Times New Roman" w:cs="Calibri"/>
                <w:b/>
                <w:bCs/>
                <w:color w:val="000000"/>
              </w:rPr>
              <w:t>PROFILES DEVELOPED:</w:t>
            </w:r>
          </w:p>
        </w:tc>
      </w:tr>
      <w:tr w:rsidR="00773CBD" w14:paraId="5E6004FE" w14:textId="77777777" w:rsidTr="00773CBD">
        <w:tc>
          <w:tcPr>
            <w:tcW w:w="3005" w:type="dxa"/>
          </w:tcPr>
          <w:p w14:paraId="7C90D9F0" w14:textId="71FA7591" w:rsidR="00773CBD" w:rsidRPr="00141BF4" w:rsidRDefault="00773CBD" w:rsidP="00141BF4">
            <w:pPr>
              <w:pStyle w:val="ListParagraph"/>
              <w:numPr>
                <w:ilvl w:val="0"/>
                <w:numId w:val="2"/>
              </w:numPr>
              <w:ind w:left="309" w:hanging="309"/>
              <w:rPr>
                <w:rFonts w:eastAsia="Times New Roman" w:cs="Calibri"/>
                <w:color w:val="000000"/>
              </w:rPr>
            </w:pPr>
            <w:r w:rsidRPr="00141BF4">
              <w:rPr>
                <w:rFonts w:eastAsia="Times New Roman" w:cs="Calibri"/>
                <w:color w:val="000000"/>
              </w:rPr>
              <w:t xml:space="preserve">Anaesthetic Technicians </w:t>
            </w:r>
          </w:p>
          <w:p w14:paraId="5C05B8FB" w14:textId="4EB9E08F" w:rsidR="00773CBD" w:rsidRPr="00141BF4" w:rsidRDefault="00773CBD" w:rsidP="00141BF4">
            <w:pPr>
              <w:pStyle w:val="ListParagraph"/>
              <w:numPr>
                <w:ilvl w:val="0"/>
                <w:numId w:val="2"/>
              </w:numPr>
              <w:ind w:left="309" w:hanging="309"/>
              <w:rPr>
                <w:rFonts w:eastAsia="Times New Roman" w:cs="Calibri"/>
                <w:color w:val="000000"/>
              </w:rPr>
            </w:pPr>
            <w:r w:rsidRPr="00141BF4">
              <w:rPr>
                <w:rFonts w:eastAsia="Times New Roman" w:cs="Calibri"/>
                <w:color w:val="000000"/>
              </w:rPr>
              <w:t xml:space="preserve">Audiologists </w:t>
            </w:r>
          </w:p>
          <w:p w14:paraId="62966B7E" w14:textId="7B7227DD" w:rsidR="00773CBD" w:rsidRPr="00141BF4" w:rsidRDefault="00773CBD" w:rsidP="00141BF4">
            <w:pPr>
              <w:pStyle w:val="ListParagraph"/>
              <w:numPr>
                <w:ilvl w:val="0"/>
                <w:numId w:val="2"/>
              </w:numPr>
              <w:ind w:left="309" w:hanging="309"/>
              <w:rPr>
                <w:rFonts w:eastAsia="Times New Roman" w:cs="Calibri"/>
                <w:color w:val="000000"/>
              </w:rPr>
            </w:pPr>
            <w:r w:rsidRPr="00141BF4">
              <w:rPr>
                <w:rFonts w:eastAsia="Times New Roman" w:cs="Calibri"/>
                <w:color w:val="000000"/>
              </w:rPr>
              <w:t xml:space="preserve">Community Support Worker </w:t>
            </w:r>
          </w:p>
          <w:p w14:paraId="3FA6B9B5" w14:textId="1DE007AF" w:rsidR="00773CBD" w:rsidRPr="00141BF4" w:rsidRDefault="00773CBD" w:rsidP="00141BF4">
            <w:pPr>
              <w:pStyle w:val="ListParagraph"/>
              <w:numPr>
                <w:ilvl w:val="0"/>
                <w:numId w:val="2"/>
              </w:numPr>
              <w:ind w:left="309" w:hanging="309"/>
              <w:rPr>
                <w:rFonts w:eastAsia="Times New Roman" w:cs="Calibri"/>
                <w:color w:val="000000"/>
              </w:rPr>
            </w:pPr>
            <w:r w:rsidRPr="00141BF4">
              <w:rPr>
                <w:rFonts w:eastAsia="Times New Roman" w:cs="Calibri"/>
                <w:color w:val="000000"/>
              </w:rPr>
              <w:t xml:space="preserve">Counsellors </w:t>
            </w:r>
          </w:p>
          <w:p w14:paraId="7A2F3509" w14:textId="3435825B" w:rsidR="00773CBD" w:rsidRPr="00141BF4" w:rsidRDefault="00773CBD" w:rsidP="00141BF4">
            <w:pPr>
              <w:pStyle w:val="ListParagraph"/>
              <w:numPr>
                <w:ilvl w:val="0"/>
                <w:numId w:val="2"/>
              </w:numPr>
              <w:ind w:left="309" w:hanging="309"/>
              <w:rPr>
                <w:rFonts w:eastAsia="Times New Roman" w:cs="Calibri"/>
                <w:color w:val="000000"/>
              </w:rPr>
            </w:pPr>
            <w:r w:rsidRPr="00141BF4">
              <w:rPr>
                <w:rFonts w:eastAsia="Times New Roman" w:cs="Calibri"/>
                <w:color w:val="000000"/>
              </w:rPr>
              <w:t xml:space="preserve">Optometrists </w:t>
            </w:r>
          </w:p>
          <w:p w14:paraId="001283C6" w14:textId="5D871A7F" w:rsidR="00773CBD" w:rsidRPr="00141BF4" w:rsidRDefault="00773CBD" w:rsidP="00141BF4">
            <w:pPr>
              <w:pStyle w:val="ListParagraph"/>
              <w:numPr>
                <w:ilvl w:val="0"/>
                <w:numId w:val="2"/>
              </w:numPr>
              <w:ind w:left="309" w:hanging="309"/>
              <w:rPr>
                <w:rFonts w:eastAsia="Times New Roman" w:cs="Calibri"/>
                <w:color w:val="000000"/>
              </w:rPr>
            </w:pPr>
            <w:r w:rsidRPr="00141BF4">
              <w:rPr>
                <w:rFonts w:eastAsia="Times New Roman" w:cs="Calibri"/>
                <w:color w:val="000000"/>
              </w:rPr>
              <w:t xml:space="preserve">Phlebotomist </w:t>
            </w:r>
          </w:p>
          <w:p w14:paraId="6155ECD0" w14:textId="4469CFE1" w:rsidR="00773CBD" w:rsidRPr="00141BF4" w:rsidRDefault="00773CBD" w:rsidP="00141BF4">
            <w:pPr>
              <w:pStyle w:val="ListParagraph"/>
              <w:numPr>
                <w:ilvl w:val="0"/>
                <w:numId w:val="2"/>
              </w:numPr>
              <w:ind w:left="309" w:hanging="309"/>
              <w:rPr>
                <w:rFonts w:eastAsia="Times New Roman" w:cs="Calibri"/>
                <w:color w:val="000000"/>
              </w:rPr>
            </w:pPr>
            <w:r w:rsidRPr="00141BF4">
              <w:rPr>
                <w:rFonts w:eastAsia="Times New Roman" w:cs="Calibri"/>
                <w:color w:val="000000"/>
              </w:rPr>
              <w:t xml:space="preserve">Physicist </w:t>
            </w:r>
          </w:p>
          <w:p w14:paraId="386AD602" w14:textId="2C433EE0" w:rsidR="00773CBD" w:rsidRPr="00141BF4" w:rsidRDefault="00773CBD" w:rsidP="00141BF4">
            <w:pPr>
              <w:pStyle w:val="ListParagraph"/>
              <w:numPr>
                <w:ilvl w:val="0"/>
                <w:numId w:val="2"/>
              </w:numPr>
              <w:ind w:left="309" w:hanging="309"/>
              <w:rPr>
                <w:rFonts w:eastAsia="Times New Roman" w:cs="Calibri"/>
                <w:color w:val="000000"/>
              </w:rPr>
            </w:pPr>
            <w:r w:rsidRPr="00141BF4">
              <w:rPr>
                <w:rFonts w:eastAsia="Times New Roman" w:cs="Calibri"/>
                <w:color w:val="000000"/>
              </w:rPr>
              <w:t xml:space="preserve">Podiatrist </w:t>
            </w:r>
          </w:p>
          <w:p w14:paraId="75A0E829" w14:textId="05DE82BC" w:rsidR="00773CBD" w:rsidRPr="00141BF4" w:rsidRDefault="00773CBD" w:rsidP="00141BF4">
            <w:pPr>
              <w:pStyle w:val="ListParagraph"/>
              <w:numPr>
                <w:ilvl w:val="0"/>
                <w:numId w:val="2"/>
              </w:numPr>
              <w:ind w:left="309" w:hanging="309"/>
              <w:rPr>
                <w:rFonts w:eastAsia="Times New Roman" w:cs="Calibri"/>
                <w:color w:val="000000"/>
              </w:rPr>
            </w:pPr>
            <w:r w:rsidRPr="00141BF4">
              <w:rPr>
                <w:rFonts w:eastAsia="Times New Roman" w:cs="Calibri"/>
                <w:color w:val="000000"/>
              </w:rPr>
              <w:lastRenderedPageBreak/>
              <w:t xml:space="preserve">Sonographer </w:t>
            </w:r>
          </w:p>
          <w:p w14:paraId="38F75A24" w14:textId="006E8A65" w:rsidR="00773CBD" w:rsidRPr="00141BF4" w:rsidRDefault="00773CBD" w:rsidP="00141BF4">
            <w:pPr>
              <w:pStyle w:val="ListParagraph"/>
              <w:numPr>
                <w:ilvl w:val="0"/>
                <w:numId w:val="2"/>
              </w:numPr>
              <w:ind w:left="309" w:hanging="309"/>
              <w:rPr>
                <w:rFonts w:eastAsia="Times New Roman" w:cs="Calibri"/>
                <w:color w:val="000000"/>
              </w:rPr>
            </w:pPr>
            <w:r w:rsidRPr="00141BF4">
              <w:rPr>
                <w:rFonts w:eastAsia="Times New Roman" w:cs="Calibri"/>
                <w:color w:val="000000"/>
              </w:rPr>
              <w:t xml:space="preserve">Health Promotion Officer </w:t>
            </w:r>
          </w:p>
          <w:p w14:paraId="4D22EBE4" w14:textId="7D52EA4B" w:rsidR="00773CBD" w:rsidRPr="00141BF4" w:rsidRDefault="00773CBD" w:rsidP="00141BF4">
            <w:pPr>
              <w:pStyle w:val="ListParagraph"/>
              <w:numPr>
                <w:ilvl w:val="0"/>
                <w:numId w:val="2"/>
              </w:numPr>
              <w:ind w:left="309" w:hanging="309"/>
              <w:rPr>
                <w:rFonts w:eastAsia="Times New Roman" w:cs="Calibri"/>
                <w:color w:val="000000"/>
              </w:rPr>
            </w:pPr>
            <w:r w:rsidRPr="00141BF4">
              <w:rPr>
                <w:rFonts w:eastAsia="Times New Roman" w:cs="Calibri"/>
                <w:color w:val="000000"/>
              </w:rPr>
              <w:t>Māori roles</w:t>
            </w:r>
          </w:p>
        </w:tc>
        <w:tc>
          <w:tcPr>
            <w:tcW w:w="3005" w:type="dxa"/>
          </w:tcPr>
          <w:p w14:paraId="31249CD9" w14:textId="036EC8C0" w:rsidR="00141BF4" w:rsidRPr="00141BF4" w:rsidRDefault="00141BF4" w:rsidP="00141BF4">
            <w:pPr>
              <w:pStyle w:val="ListParagraph"/>
              <w:numPr>
                <w:ilvl w:val="0"/>
                <w:numId w:val="2"/>
              </w:numPr>
              <w:ind w:left="289" w:hanging="283"/>
              <w:rPr>
                <w:rFonts w:eastAsia="Times New Roman" w:cs="Calibri"/>
                <w:color w:val="000000"/>
              </w:rPr>
            </w:pPr>
            <w:r w:rsidRPr="00141BF4">
              <w:rPr>
                <w:rFonts w:eastAsia="Times New Roman" w:cs="Calibri"/>
                <w:color w:val="000000"/>
              </w:rPr>
              <w:lastRenderedPageBreak/>
              <w:t xml:space="preserve">Clinical Physiologists </w:t>
            </w:r>
          </w:p>
          <w:p w14:paraId="64A205CC" w14:textId="51C2E224" w:rsidR="00141BF4" w:rsidRPr="00141BF4" w:rsidRDefault="00141BF4" w:rsidP="00141BF4">
            <w:pPr>
              <w:pStyle w:val="ListParagraph"/>
              <w:numPr>
                <w:ilvl w:val="0"/>
                <w:numId w:val="2"/>
              </w:numPr>
              <w:ind w:left="289" w:hanging="283"/>
              <w:rPr>
                <w:rFonts w:eastAsia="Times New Roman" w:cs="Calibri"/>
                <w:color w:val="000000"/>
              </w:rPr>
            </w:pPr>
            <w:r w:rsidRPr="00141BF4">
              <w:rPr>
                <w:rFonts w:eastAsia="Times New Roman" w:cs="Calibri"/>
                <w:color w:val="000000"/>
              </w:rPr>
              <w:t xml:space="preserve">Pharmacy Technicians </w:t>
            </w:r>
          </w:p>
          <w:p w14:paraId="36C56290" w14:textId="2A3C879D" w:rsidR="00141BF4" w:rsidRPr="00141BF4" w:rsidRDefault="00141BF4" w:rsidP="00141BF4">
            <w:pPr>
              <w:pStyle w:val="ListParagraph"/>
              <w:numPr>
                <w:ilvl w:val="0"/>
                <w:numId w:val="2"/>
              </w:numPr>
              <w:ind w:left="289" w:hanging="283"/>
              <w:rPr>
                <w:rFonts w:eastAsia="Times New Roman" w:cs="Calibri"/>
                <w:color w:val="000000"/>
              </w:rPr>
            </w:pPr>
            <w:r w:rsidRPr="00141BF4">
              <w:rPr>
                <w:rFonts w:eastAsia="Times New Roman" w:cs="Calibri"/>
                <w:color w:val="000000"/>
              </w:rPr>
              <w:t xml:space="preserve">Medical Imaging Technologist </w:t>
            </w:r>
          </w:p>
          <w:p w14:paraId="4D630707" w14:textId="6DBCBA3A" w:rsidR="00141BF4" w:rsidRPr="00141BF4" w:rsidRDefault="00141BF4" w:rsidP="00141BF4">
            <w:pPr>
              <w:pStyle w:val="ListParagraph"/>
              <w:numPr>
                <w:ilvl w:val="0"/>
                <w:numId w:val="2"/>
              </w:numPr>
              <w:ind w:left="289" w:hanging="283"/>
              <w:rPr>
                <w:rFonts w:eastAsia="Times New Roman" w:cs="Calibri"/>
                <w:color w:val="000000"/>
              </w:rPr>
            </w:pPr>
            <w:r w:rsidRPr="00141BF4">
              <w:rPr>
                <w:rFonts w:eastAsia="Times New Roman" w:cs="Calibri"/>
                <w:color w:val="000000"/>
              </w:rPr>
              <w:t xml:space="preserve">Medical Laboratory Tech </w:t>
            </w:r>
          </w:p>
          <w:p w14:paraId="6B1173C7" w14:textId="6F31A100" w:rsidR="00141BF4" w:rsidRPr="00141BF4" w:rsidRDefault="00141BF4" w:rsidP="00141BF4">
            <w:pPr>
              <w:pStyle w:val="ListParagraph"/>
              <w:numPr>
                <w:ilvl w:val="0"/>
                <w:numId w:val="2"/>
              </w:numPr>
              <w:ind w:left="289" w:hanging="283"/>
              <w:rPr>
                <w:rFonts w:eastAsia="Times New Roman" w:cs="Calibri"/>
                <w:color w:val="000000"/>
              </w:rPr>
            </w:pPr>
            <w:r w:rsidRPr="00141BF4">
              <w:rPr>
                <w:rFonts w:eastAsia="Times New Roman" w:cs="Calibri"/>
                <w:color w:val="000000"/>
              </w:rPr>
              <w:t xml:space="preserve">Radiation Therapist </w:t>
            </w:r>
          </w:p>
          <w:p w14:paraId="4FC06265" w14:textId="1AF0AAAF" w:rsidR="00773CBD" w:rsidRPr="00141BF4" w:rsidRDefault="00141BF4" w:rsidP="00141BF4">
            <w:pPr>
              <w:pStyle w:val="ListParagraph"/>
              <w:numPr>
                <w:ilvl w:val="0"/>
                <w:numId w:val="2"/>
              </w:numPr>
              <w:ind w:left="289" w:hanging="283"/>
              <w:rPr>
                <w:rFonts w:eastAsia="Times New Roman" w:cs="Calibri"/>
                <w:b/>
                <w:bCs/>
                <w:color w:val="000000"/>
              </w:rPr>
            </w:pPr>
            <w:r w:rsidRPr="00141BF4">
              <w:rPr>
                <w:rFonts w:eastAsia="Times New Roman" w:cs="Calibri"/>
                <w:color w:val="000000"/>
              </w:rPr>
              <w:t>Play Specialist</w:t>
            </w:r>
          </w:p>
        </w:tc>
        <w:tc>
          <w:tcPr>
            <w:tcW w:w="3006" w:type="dxa"/>
          </w:tcPr>
          <w:p w14:paraId="78BDB75F" w14:textId="4C1DA9DB" w:rsidR="00141BF4" w:rsidRPr="00DF65D2" w:rsidRDefault="00141BF4" w:rsidP="00DF65D2">
            <w:pPr>
              <w:pStyle w:val="ListParagraph"/>
              <w:numPr>
                <w:ilvl w:val="0"/>
                <w:numId w:val="3"/>
              </w:numPr>
              <w:ind w:left="399" w:hanging="321"/>
              <w:rPr>
                <w:rFonts w:eastAsia="Times New Roman" w:cs="Calibri"/>
                <w:color w:val="000000"/>
              </w:rPr>
            </w:pPr>
            <w:r w:rsidRPr="00DF65D2">
              <w:rPr>
                <w:rFonts w:eastAsia="Times New Roman" w:cs="Calibri"/>
                <w:color w:val="000000"/>
              </w:rPr>
              <w:t>AOD Clinicians/workers</w:t>
            </w:r>
          </w:p>
          <w:p w14:paraId="4CCBEAEF" w14:textId="103FC037" w:rsidR="00141BF4" w:rsidRPr="00DF65D2" w:rsidRDefault="00141BF4" w:rsidP="00DF65D2">
            <w:pPr>
              <w:pStyle w:val="ListParagraph"/>
              <w:numPr>
                <w:ilvl w:val="0"/>
                <w:numId w:val="3"/>
              </w:numPr>
              <w:ind w:left="399" w:hanging="321"/>
              <w:rPr>
                <w:rFonts w:eastAsia="Times New Roman" w:cs="Calibri"/>
                <w:color w:val="000000"/>
              </w:rPr>
            </w:pPr>
            <w:r w:rsidRPr="00DF65D2">
              <w:rPr>
                <w:rFonts w:eastAsia="Times New Roman" w:cs="Calibri"/>
                <w:color w:val="000000"/>
              </w:rPr>
              <w:t xml:space="preserve">Allied Health Assistants </w:t>
            </w:r>
          </w:p>
          <w:p w14:paraId="4600B80D" w14:textId="49A2BC6D" w:rsidR="00141BF4" w:rsidRPr="00DF65D2" w:rsidRDefault="00141BF4" w:rsidP="00DF65D2">
            <w:pPr>
              <w:pStyle w:val="ListParagraph"/>
              <w:numPr>
                <w:ilvl w:val="0"/>
                <w:numId w:val="3"/>
              </w:numPr>
              <w:ind w:left="399" w:hanging="321"/>
              <w:rPr>
                <w:rFonts w:eastAsia="Times New Roman" w:cs="Calibri"/>
                <w:color w:val="000000"/>
              </w:rPr>
            </w:pPr>
            <w:r w:rsidRPr="00DF65D2">
              <w:rPr>
                <w:rFonts w:eastAsia="Times New Roman" w:cs="Calibri"/>
                <w:color w:val="000000"/>
              </w:rPr>
              <w:t xml:space="preserve">Medical Laboratory Scientists </w:t>
            </w:r>
          </w:p>
          <w:p w14:paraId="24A1B3C6" w14:textId="528160AF" w:rsidR="00141BF4" w:rsidRPr="00DF65D2" w:rsidRDefault="00141BF4" w:rsidP="00DF65D2">
            <w:pPr>
              <w:pStyle w:val="ListParagraph"/>
              <w:numPr>
                <w:ilvl w:val="0"/>
                <w:numId w:val="3"/>
              </w:numPr>
              <w:ind w:left="399" w:hanging="321"/>
              <w:rPr>
                <w:rFonts w:eastAsia="Times New Roman" w:cs="Calibri"/>
                <w:color w:val="000000"/>
              </w:rPr>
            </w:pPr>
            <w:r w:rsidRPr="00DF65D2">
              <w:rPr>
                <w:rFonts w:eastAsia="Times New Roman" w:cs="Calibri"/>
                <w:color w:val="000000"/>
              </w:rPr>
              <w:t xml:space="preserve">Pharmacists </w:t>
            </w:r>
          </w:p>
          <w:p w14:paraId="6A7A7FBB" w14:textId="36DB139C" w:rsidR="00141BF4" w:rsidRPr="00DF65D2" w:rsidRDefault="00141BF4" w:rsidP="00DF65D2">
            <w:pPr>
              <w:pStyle w:val="ListParagraph"/>
              <w:numPr>
                <w:ilvl w:val="0"/>
                <w:numId w:val="3"/>
              </w:numPr>
              <w:ind w:left="399" w:hanging="321"/>
              <w:rPr>
                <w:rFonts w:eastAsia="Times New Roman" w:cs="Calibri"/>
                <w:color w:val="000000"/>
              </w:rPr>
            </w:pPr>
            <w:r w:rsidRPr="00DF65D2">
              <w:rPr>
                <w:rFonts w:eastAsia="Times New Roman" w:cs="Calibri"/>
                <w:color w:val="000000"/>
              </w:rPr>
              <w:t xml:space="preserve">Physiotherapist </w:t>
            </w:r>
          </w:p>
          <w:p w14:paraId="788309BD" w14:textId="5E4677CA" w:rsidR="00141BF4" w:rsidRPr="00DF65D2" w:rsidRDefault="00141BF4" w:rsidP="00DF65D2">
            <w:pPr>
              <w:pStyle w:val="ListParagraph"/>
              <w:numPr>
                <w:ilvl w:val="0"/>
                <w:numId w:val="3"/>
              </w:numPr>
              <w:ind w:left="399" w:hanging="321"/>
              <w:rPr>
                <w:rFonts w:eastAsia="Times New Roman" w:cs="Calibri"/>
                <w:color w:val="000000"/>
              </w:rPr>
            </w:pPr>
            <w:r w:rsidRPr="00DF65D2">
              <w:rPr>
                <w:rFonts w:eastAsia="Times New Roman" w:cs="Calibri"/>
                <w:color w:val="000000"/>
              </w:rPr>
              <w:t xml:space="preserve">Social Worker </w:t>
            </w:r>
          </w:p>
          <w:p w14:paraId="56198B93" w14:textId="40F1C9CB" w:rsidR="00141BF4" w:rsidRPr="00DF65D2" w:rsidRDefault="00141BF4" w:rsidP="00DF65D2">
            <w:pPr>
              <w:pStyle w:val="ListParagraph"/>
              <w:numPr>
                <w:ilvl w:val="0"/>
                <w:numId w:val="3"/>
              </w:numPr>
              <w:ind w:left="399" w:hanging="321"/>
              <w:rPr>
                <w:rFonts w:eastAsia="Times New Roman" w:cs="Calibri"/>
                <w:color w:val="000000"/>
              </w:rPr>
            </w:pPr>
            <w:r w:rsidRPr="00DF65D2">
              <w:rPr>
                <w:rFonts w:eastAsia="Times New Roman" w:cs="Calibri"/>
                <w:color w:val="000000"/>
              </w:rPr>
              <w:t xml:space="preserve">Dietitian </w:t>
            </w:r>
          </w:p>
          <w:p w14:paraId="2D0C603E" w14:textId="3165AE91" w:rsidR="00141BF4" w:rsidRPr="00DF65D2" w:rsidRDefault="00141BF4" w:rsidP="00DF65D2">
            <w:pPr>
              <w:pStyle w:val="ListParagraph"/>
              <w:numPr>
                <w:ilvl w:val="0"/>
                <w:numId w:val="3"/>
              </w:numPr>
              <w:ind w:left="399" w:hanging="321"/>
              <w:rPr>
                <w:rFonts w:eastAsia="Times New Roman" w:cs="Calibri"/>
                <w:color w:val="000000"/>
              </w:rPr>
            </w:pPr>
            <w:r w:rsidRPr="00DF65D2">
              <w:rPr>
                <w:rFonts w:eastAsia="Times New Roman" w:cs="Calibri"/>
                <w:color w:val="000000"/>
              </w:rPr>
              <w:lastRenderedPageBreak/>
              <w:t xml:space="preserve">Dental/Oral Health Therapist </w:t>
            </w:r>
          </w:p>
          <w:p w14:paraId="4ED4FC32" w14:textId="42F26016" w:rsidR="00141BF4" w:rsidRPr="00DF65D2" w:rsidRDefault="00141BF4" w:rsidP="00DF65D2">
            <w:pPr>
              <w:pStyle w:val="ListParagraph"/>
              <w:numPr>
                <w:ilvl w:val="0"/>
                <w:numId w:val="3"/>
              </w:numPr>
              <w:ind w:left="399" w:hanging="321"/>
              <w:rPr>
                <w:rFonts w:eastAsia="Times New Roman" w:cs="Calibri"/>
                <w:color w:val="000000"/>
              </w:rPr>
            </w:pPr>
            <w:r w:rsidRPr="00DF65D2">
              <w:rPr>
                <w:rFonts w:eastAsia="Times New Roman" w:cs="Calibri"/>
                <w:color w:val="000000"/>
              </w:rPr>
              <w:t>NASC</w:t>
            </w:r>
          </w:p>
          <w:p w14:paraId="5BDBE38D" w14:textId="1B6F6298" w:rsidR="00141BF4" w:rsidRPr="00DF65D2" w:rsidRDefault="00141BF4" w:rsidP="00DF65D2">
            <w:pPr>
              <w:pStyle w:val="ListParagraph"/>
              <w:numPr>
                <w:ilvl w:val="0"/>
                <w:numId w:val="3"/>
              </w:numPr>
              <w:ind w:left="399" w:hanging="321"/>
              <w:rPr>
                <w:rFonts w:eastAsia="Times New Roman" w:cs="Calibri"/>
                <w:color w:val="000000"/>
              </w:rPr>
            </w:pPr>
            <w:r w:rsidRPr="00DF65D2">
              <w:rPr>
                <w:rFonts w:eastAsia="Times New Roman" w:cs="Calibri"/>
                <w:color w:val="000000"/>
              </w:rPr>
              <w:t xml:space="preserve">Psychologist </w:t>
            </w:r>
          </w:p>
          <w:p w14:paraId="4EFA44AA" w14:textId="2CBEB71D" w:rsidR="00773CBD" w:rsidRPr="00DF65D2" w:rsidRDefault="00141BF4" w:rsidP="00DF65D2">
            <w:pPr>
              <w:pStyle w:val="ListParagraph"/>
              <w:numPr>
                <w:ilvl w:val="0"/>
                <w:numId w:val="3"/>
              </w:numPr>
              <w:ind w:left="399" w:hanging="321"/>
              <w:rPr>
                <w:rFonts w:eastAsia="Times New Roman" w:cs="Calibri"/>
                <w:color w:val="000000"/>
              </w:rPr>
            </w:pPr>
            <w:r w:rsidRPr="00DF65D2">
              <w:rPr>
                <w:rFonts w:eastAsia="Times New Roman" w:cs="Calibri"/>
                <w:color w:val="000000"/>
              </w:rPr>
              <w:t>Speech Language Therapist</w:t>
            </w:r>
          </w:p>
          <w:p w14:paraId="334888CD" w14:textId="758A9870" w:rsidR="00DF65D2" w:rsidRPr="00DF65D2" w:rsidRDefault="00DF65D2" w:rsidP="00DF65D2">
            <w:pPr>
              <w:pStyle w:val="ListParagraph"/>
              <w:numPr>
                <w:ilvl w:val="0"/>
                <w:numId w:val="3"/>
              </w:numPr>
              <w:ind w:left="399" w:hanging="321"/>
              <w:rPr>
                <w:rFonts w:eastAsia="Times New Roman" w:cs="Calibri"/>
                <w:color w:val="000000"/>
              </w:rPr>
            </w:pPr>
            <w:r w:rsidRPr="00DF65D2">
              <w:rPr>
                <w:rFonts w:eastAsia="Times New Roman" w:cs="Calibri"/>
                <w:color w:val="000000"/>
              </w:rPr>
              <w:t xml:space="preserve">Sterile Services Tech </w:t>
            </w:r>
          </w:p>
          <w:p w14:paraId="00B4F5BF" w14:textId="201FD717" w:rsidR="00DF65D2" w:rsidRPr="00DF65D2" w:rsidRDefault="00DF65D2" w:rsidP="00DF65D2">
            <w:pPr>
              <w:pStyle w:val="ListParagraph"/>
              <w:numPr>
                <w:ilvl w:val="0"/>
                <w:numId w:val="3"/>
              </w:numPr>
              <w:ind w:left="399" w:hanging="321"/>
              <w:rPr>
                <w:rFonts w:eastAsia="Times New Roman" w:cs="Calibri"/>
                <w:color w:val="000000"/>
              </w:rPr>
            </w:pPr>
            <w:r w:rsidRPr="00DF65D2">
              <w:rPr>
                <w:rFonts w:eastAsia="Times New Roman" w:cs="Calibri"/>
                <w:color w:val="000000"/>
              </w:rPr>
              <w:t xml:space="preserve">Vision Hearing/ </w:t>
            </w:r>
            <w:proofErr w:type="spellStart"/>
            <w:r w:rsidRPr="00DF65D2">
              <w:rPr>
                <w:rFonts w:eastAsia="Times New Roman" w:cs="Calibri"/>
                <w:color w:val="000000"/>
              </w:rPr>
              <w:t>Newborn</w:t>
            </w:r>
            <w:proofErr w:type="spellEnd"/>
            <w:r w:rsidRPr="00DF65D2">
              <w:rPr>
                <w:rFonts w:eastAsia="Times New Roman" w:cs="Calibri"/>
                <w:color w:val="000000"/>
              </w:rPr>
              <w:t xml:space="preserve"> hearing Tester</w:t>
            </w:r>
          </w:p>
          <w:p w14:paraId="394448A0" w14:textId="7C063496" w:rsidR="00DF65D2" w:rsidRPr="00DF65D2" w:rsidRDefault="00DF65D2" w:rsidP="00DF65D2">
            <w:pPr>
              <w:pStyle w:val="ListParagraph"/>
              <w:numPr>
                <w:ilvl w:val="0"/>
                <w:numId w:val="3"/>
              </w:numPr>
              <w:ind w:left="399" w:hanging="321"/>
              <w:rPr>
                <w:rFonts w:eastAsia="Times New Roman" w:cs="Calibri"/>
                <w:color w:val="000000"/>
              </w:rPr>
            </w:pPr>
            <w:r w:rsidRPr="00DF65D2">
              <w:rPr>
                <w:rFonts w:eastAsia="Times New Roman" w:cs="Calibri"/>
                <w:color w:val="000000"/>
              </w:rPr>
              <w:t xml:space="preserve">Occupational Therapist </w:t>
            </w:r>
          </w:p>
          <w:p w14:paraId="7CC99470" w14:textId="77777777" w:rsidR="00DF65D2" w:rsidRPr="00DF65D2" w:rsidRDefault="00DF65D2" w:rsidP="00DF65D2">
            <w:pPr>
              <w:pStyle w:val="ListParagraph"/>
              <w:numPr>
                <w:ilvl w:val="0"/>
                <w:numId w:val="3"/>
              </w:numPr>
              <w:ind w:left="399" w:hanging="321"/>
              <w:rPr>
                <w:rFonts w:eastAsia="Times New Roman" w:cs="Calibri"/>
                <w:color w:val="000000"/>
              </w:rPr>
            </w:pPr>
            <w:r w:rsidRPr="00DF65D2">
              <w:rPr>
                <w:rFonts w:eastAsia="Times New Roman" w:cs="Calibri"/>
                <w:color w:val="000000"/>
              </w:rPr>
              <w:t>Dental Assistant</w:t>
            </w:r>
          </w:p>
          <w:p w14:paraId="228B8AFE" w14:textId="2CE7930C" w:rsidR="00DF65D2" w:rsidRPr="00DF65D2" w:rsidRDefault="00DF65D2" w:rsidP="00DF65D2">
            <w:pPr>
              <w:pStyle w:val="ListParagraph"/>
              <w:numPr>
                <w:ilvl w:val="0"/>
                <w:numId w:val="3"/>
              </w:numPr>
              <w:ind w:left="399" w:hanging="321"/>
              <w:rPr>
                <w:rFonts w:eastAsia="Times New Roman" w:cs="Calibri"/>
                <w:color w:val="000000"/>
              </w:rPr>
            </w:pPr>
            <w:r w:rsidRPr="00DF65D2">
              <w:rPr>
                <w:rFonts w:eastAsia="Times New Roman" w:cs="Calibri"/>
                <w:color w:val="000000"/>
              </w:rPr>
              <w:t>Health Protection</w:t>
            </w:r>
          </w:p>
        </w:tc>
      </w:tr>
    </w:tbl>
    <w:p w14:paraId="0691E809" w14:textId="103FB57E" w:rsidR="00773CBD" w:rsidRDefault="00773CBD" w:rsidP="00773CBD">
      <w:pPr>
        <w:rPr>
          <w:rFonts w:eastAsia="Times New Roman" w:cs="Calibri"/>
          <w:color w:val="000000"/>
        </w:rPr>
      </w:pPr>
    </w:p>
    <w:p w14:paraId="66289ED9" w14:textId="1634E2A1" w:rsidR="005C73D1" w:rsidRDefault="005C73D1" w:rsidP="005C73D1">
      <w:pPr>
        <w:rPr>
          <w:lang w:val="en-US"/>
        </w:rPr>
      </w:pPr>
    </w:p>
    <w:p w14:paraId="05E70439" w14:textId="32C6890A" w:rsidR="00DA1512" w:rsidRDefault="00DA1512" w:rsidP="005C73D1">
      <w:pPr>
        <w:rPr>
          <w:lang w:val="en-US"/>
        </w:rPr>
      </w:pPr>
      <w:r>
        <w:rPr>
          <w:lang w:val="en-US"/>
        </w:rPr>
        <w:t xml:space="preserve">The future is exciting, and we’re stoked to be picking up the campaign again with you. </w:t>
      </w:r>
    </w:p>
    <w:p w14:paraId="05841197" w14:textId="36A36FE0" w:rsidR="00DA1512" w:rsidRDefault="00DA1512" w:rsidP="005C73D1">
      <w:pPr>
        <w:rPr>
          <w:lang w:val="en-US"/>
        </w:rPr>
      </w:pPr>
    </w:p>
    <w:p w14:paraId="3707A9AF" w14:textId="3080CFC5" w:rsidR="00DA1512" w:rsidRDefault="00DA1512" w:rsidP="005C73D1">
      <w:pPr>
        <w:rPr>
          <w:lang w:val="en-US"/>
        </w:rPr>
      </w:pPr>
      <w:r>
        <w:rPr>
          <w:lang w:val="en-US"/>
        </w:rPr>
        <w:t xml:space="preserve">Kia pai to </w:t>
      </w:r>
      <w:proofErr w:type="spellStart"/>
      <w:r>
        <w:rPr>
          <w:lang w:val="en-US"/>
        </w:rPr>
        <w:t>ra</w:t>
      </w:r>
      <w:proofErr w:type="spellEnd"/>
      <w:r>
        <w:rPr>
          <w:lang w:val="en-US"/>
        </w:rPr>
        <w:t>,</w:t>
      </w:r>
    </w:p>
    <w:p w14:paraId="58AF7F39" w14:textId="5FB0928F" w:rsidR="00DA1512" w:rsidRDefault="00DA1512" w:rsidP="005C73D1">
      <w:pPr>
        <w:rPr>
          <w:lang w:val="en-US"/>
        </w:rPr>
      </w:pPr>
    </w:p>
    <w:p w14:paraId="13F36486" w14:textId="737EDCD1" w:rsidR="00DA1512" w:rsidRDefault="00DA1512" w:rsidP="005C73D1">
      <w:pPr>
        <w:rPr>
          <w:lang w:val="en-US"/>
        </w:rPr>
      </w:pPr>
      <w:r>
        <w:rPr>
          <w:lang w:val="en-US"/>
        </w:rPr>
        <w:t>The PSA Allied, Public Health, Scientific and Technical Pay Equity campaign team.</w:t>
      </w:r>
    </w:p>
    <w:p w14:paraId="6E94D2F0" w14:textId="77777777" w:rsidR="00DA1512" w:rsidRDefault="00DA1512" w:rsidP="005C73D1">
      <w:pPr>
        <w:rPr>
          <w:lang w:val="en-US"/>
        </w:rPr>
      </w:pPr>
    </w:p>
    <w:p w14:paraId="4CA3DAB2" w14:textId="01C24778" w:rsidR="005C73D1" w:rsidRDefault="00773CBD" w:rsidP="005C73D1">
      <w:pPr>
        <w:rPr>
          <w:lang w:val="en-US"/>
        </w:rPr>
      </w:pPr>
      <w:r>
        <w:rPr>
          <w:lang w:val="en-US"/>
        </w:rPr>
        <w:t xml:space="preserve">__________________________________________________________________________________ </w:t>
      </w:r>
    </w:p>
    <w:p w14:paraId="153C86A9" w14:textId="4E06C07C" w:rsidR="00773CBD" w:rsidRDefault="00773CBD" w:rsidP="005C73D1">
      <w:pPr>
        <w:rPr>
          <w:lang w:val="en-US"/>
        </w:rPr>
      </w:pPr>
    </w:p>
    <w:p w14:paraId="741343A3" w14:textId="3FA6299C" w:rsidR="00773CBD" w:rsidRDefault="00773CBD" w:rsidP="005C73D1">
      <w:pPr>
        <w:rPr>
          <w:b/>
          <w:bCs/>
          <w:lang w:val="en-US"/>
        </w:rPr>
      </w:pPr>
      <w:r>
        <w:rPr>
          <w:b/>
          <w:bCs/>
          <w:lang w:val="en-US"/>
        </w:rPr>
        <w:t xml:space="preserve">Quick links: </w:t>
      </w:r>
    </w:p>
    <w:p w14:paraId="3C1DD44F" w14:textId="7060DA5A" w:rsidR="00773CBD" w:rsidRDefault="00773CBD" w:rsidP="005C73D1">
      <w:pPr>
        <w:rPr>
          <w:lang w:val="en-US"/>
        </w:rPr>
      </w:pPr>
    </w:p>
    <w:p w14:paraId="4EA5A502" w14:textId="2216CA46" w:rsidR="00773CBD" w:rsidRDefault="00000000" w:rsidP="005C73D1">
      <w:pPr>
        <w:rPr>
          <w:lang w:val="en-US"/>
        </w:rPr>
      </w:pPr>
      <w:hyperlink r:id="rId10" w:history="1">
        <w:r w:rsidR="00773CBD" w:rsidRPr="00DF65D2">
          <w:rPr>
            <w:rStyle w:val="Hyperlink"/>
            <w:lang w:val="en-US"/>
          </w:rPr>
          <w:t>We Are Allied website</w:t>
        </w:r>
      </w:hyperlink>
    </w:p>
    <w:p w14:paraId="1D1DCF32" w14:textId="1BA26C10" w:rsidR="00773CBD" w:rsidRDefault="00773CBD" w:rsidP="005C73D1">
      <w:pPr>
        <w:rPr>
          <w:lang w:val="en-US"/>
        </w:rPr>
      </w:pPr>
    </w:p>
    <w:p w14:paraId="41186373" w14:textId="5AC1D435" w:rsidR="00773CBD" w:rsidRDefault="00000000" w:rsidP="005C73D1">
      <w:pPr>
        <w:rPr>
          <w:lang w:val="en-US"/>
        </w:rPr>
      </w:pPr>
      <w:hyperlink r:id="rId11" w:history="1">
        <w:r w:rsidR="00773CBD" w:rsidRPr="00DF65D2">
          <w:rPr>
            <w:rStyle w:val="Hyperlink"/>
            <w:lang w:val="en-US"/>
          </w:rPr>
          <w:t>We Are Allied Facebook group</w:t>
        </w:r>
      </w:hyperlink>
      <w:r w:rsidR="00773CBD">
        <w:rPr>
          <w:lang w:val="en-US"/>
        </w:rPr>
        <w:t xml:space="preserve"> </w:t>
      </w:r>
    </w:p>
    <w:p w14:paraId="013A80AA" w14:textId="630E477C" w:rsidR="00773CBD" w:rsidRDefault="00773CBD" w:rsidP="005C73D1">
      <w:pPr>
        <w:rPr>
          <w:lang w:val="en-US"/>
        </w:rPr>
      </w:pPr>
    </w:p>
    <w:p w14:paraId="35D94760" w14:textId="03FC06BE" w:rsidR="009D251C" w:rsidRPr="00773CBD" w:rsidRDefault="009D251C" w:rsidP="005C73D1">
      <w:pPr>
        <w:rPr>
          <w:lang w:val="en-US"/>
        </w:rPr>
      </w:pPr>
      <w:hyperlink r:id="rId12" w:history="1">
        <w:r w:rsidRPr="009D251C">
          <w:rPr>
            <w:rStyle w:val="Hyperlink"/>
            <w:lang w:val="en-US"/>
          </w:rPr>
          <w:t>Contact the PSA</w:t>
        </w:r>
      </w:hyperlink>
    </w:p>
    <w:sectPr w:rsidR="009D251C" w:rsidRPr="00773CBD" w:rsidSect="00016C61">
      <w:headerReference w:type="default" r:id="rId13"/>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D11EC" w14:textId="77777777" w:rsidR="008232BD" w:rsidRDefault="008232BD" w:rsidP="00016C61">
      <w:r>
        <w:separator/>
      </w:r>
    </w:p>
  </w:endnote>
  <w:endnote w:type="continuationSeparator" w:id="0">
    <w:p w14:paraId="7D5B5BAF" w14:textId="77777777" w:rsidR="008232BD" w:rsidRDefault="008232BD" w:rsidP="0001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DE54" w14:textId="77777777" w:rsidR="008232BD" w:rsidRDefault="008232BD" w:rsidP="00016C61">
      <w:r>
        <w:separator/>
      </w:r>
    </w:p>
  </w:footnote>
  <w:footnote w:type="continuationSeparator" w:id="0">
    <w:p w14:paraId="22EB2812" w14:textId="77777777" w:rsidR="008232BD" w:rsidRDefault="008232BD" w:rsidP="00016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7F8A" w14:textId="77777777" w:rsidR="00016C61" w:rsidRDefault="00016C61" w:rsidP="00016C61">
    <w:pPr>
      <w:pStyle w:val="Header"/>
      <w:ind w:hanging="1440"/>
    </w:pPr>
    <w:r>
      <w:rPr>
        <w:noProof/>
        <w:lang w:eastAsia="en-NZ"/>
      </w:rPr>
      <w:drawing>
        <wp:inline distT="0" distB="0" distL="0" distR="0" wp14:anchorId="6117F321" wp14:editId="6ED7313F">
          <wp:extent cx="7560409" cy="26670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 are allied worth 100 percent.png"/>
                  <pic:cNvPicPr/>
                </pic:nvPicPr>
                <pic:blipFill>
                  <a:blip r:embed="rId1">
                    <a:extLst>
                      <a:ext uri="{28A0092B-C50C-407E-A947-70E740481C1C}">
                        <a14:useLocalDpi xmlns:a14="http://schemas.microsoft.com/office/drawing/2010/main" val="0"/>
                      </a:ext>
                    </a:extLst>
                  </a:blip>
                  <a:stretch>
                    <a:fillRect/>
                  </a:stretch>
                </pic:blipFill>
                <pic:spPr>
                  <a:xfrm>
                    <a:off x="0" y="0"/>
                    <a:ext cx="7585239" cy="2675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1A38"/>
    <w:multiLevelType w:val="hybridMultilevel"/>
    <w:tmpl w:val="3A7A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603FE"/>
    <w:multiLevelType w:val="hybridMultilevel"/>
    <w:tmpl w:val="D064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A4DF2"/>
    <w:multiLevelType w:val="hybridMultilevel"/>
    <w:tmpl w:val="E2DA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2552271">
    <w:abstractNumId w:val="2"/>
  </w:num>
  <w:num w:numId="2" w16cid:durableId="1445003750">
    <w:abstractNumId w:val="0"/>
  </w:num>
  <w:num w:numId="3" w16cid:durableId="494347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1"/>
    <w:rsid w:val="00004C34"/>
    <w:rsid w:val="00016C61"/>
    <w:rsid w:val="00141BF4"/>
    <w:rsid w:val="0027424F"/>
    <w:rsid w:val="003A313F"/>
    <w:rsid w:val="004314C2"/>
    <w:rsid w:val="005C73D1"/>
    <w:rsid w:val="00766CBD"/>
    <w:rsid w:val="00773CBD"/>
    <w:rsid w:val="008232BD"/>
    <w:rsid w:val="0093042E"/>
    <w:rsid w:val="009D251C"/>
    <w:rsid w:val="00D946B0"/>
    <w:rsid w:val="00DA1512"/>
    <w:rsid w:val="00DC429E"/>
    <w:rsid w:val="00DF65D2"/>
    <w:rsid w:val="00FE73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0C8F0"/>
  <w15:chartTrackingRefBased/>
  <w15:docId w15:val="{B4626DD0-634D-4712-A64D-BC653A77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42E"/>
    <w:rPr>
      <w:sz w:val="22"/>
      <w:szCs w:val="22"/>
    </w:rPr>
  </w:style>
  <w:style w:type="paragraph" w:styleId="Heading2">
    <w:name w:val="heading 2"/>
    <w:basedOn w:val="Normal"/>
    <w:next w:val="Normal"/>
    <w:link w:val="Heading2Char"/>
    <w:uiPriority w:val="9"/>
    <w:semiHidden/>
    <w:unhideWhenUsed/>
    <w:qFormat/>
    <w:rsid w:val="0093042E"/>
    <w:pPr>
      <w:keepNext/>
      <w:shd w:val="clear" w:color="auto" w:fill="2F5496"/>
      <w:spacing w:before="240" w:after="60"/>
      <w:outlineLvl w:val="1"/>
    </w:pPr>
    <w:rPr>
      <w:rFonts w:eastAsia="Times New Roman"/>
      <w:b/>
      <w:bCs/>
      <w:i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93042E"/>
    <w:rPr>
      <w:rFonts w:eastAsia="Times New Roman"/>
      <w:b/>
      <w:bCs/>
      <w:iCs/>
      <w:color w:val="FFFFFF"/>
      <w:sz w:val="28"/>
      <w:szCs w:val="28"/>
      <w:shd w:val="clear" w:color="auto" w:fill="2F5496"/>
    </w:rPr>
  </w:style>
  <w:style w:type="paragraph" w:styleId="Header">
    <w:name w:val="header"/>
    <w:basedOn w:val="Normal"/>
    <w:link w:val="HeaderChar"/>
    <w:uiPriority w:val="99"/>
    <w:unhideWhenUsed/>
    <w:rsid w:val="00016C61"/>
    <w:pPr>
      <w:tabs>
        <w:tab w:val="center" w:pos="4513"/>
        <w:tab w:val="right" w:pos="9026"/>
      </w:tabs>
    </w:pPr>
  </w:style>
  <w:style w:type="character" w:customStyle="1" w:styleId="HeaderChar">
    <w:name w:val="Header Char"/>
    <w:basedOn w:val="DefaultParagraphFont"/>
    <w:link w:val="Header"/>
    <w:uiPriority w:val="99"/>
    <w:rsid w:val="00016C61"/>
    <w:rPr>
      <w:sz w:val="22"/>
      <w:szCs w:val="22"/>
    </w:rPr>
  </w:style>
  <w:style w:type="paragraph" w:styleId="Footer">
    <w:name w:val="footer"/>
    <w:basedOn w:val="Normal"/>
    <w:link w:val="FooterChar"/>
    <w:uiPriority w:val="99"/>
    <w:unhideWhenUsed/>
    <w:rsid w:val="00016C61"/>
    <w:pPr>
      <w:tabs>
        <w:tab w:val="center" w:pos="4513"/>
        <w:tab w:val="right" w:pos="9026"/>
      </w:tabs>
    </w:pPr>
  </w:style>
  <w:style w:type="character" w:customStyle="1" w:styleId="FooterChar">
    <w:name w:val="Footer Char"/>
    <w:basedOn w:val="DefaultParagraphFont"/>
    <w:link w:val="Footer"/>
    <w:uiPriority w:val="99"/>
    <w:rsid w:val="00016C61"/>
    <w:rPr>
      <w:sz w:val="22"/>
      <w:szCs w:val="22"/>
    </w:rPr>
  </w:style>
  <w:style w:type="character" w:styleId="Hyperlink">
    <w:name w:val="Hyperlink"/>
    <w:basedOn w:val="DefaultParagraphFont"/>
    <w:uiPriority w:val="99"/>
    <w:unhideWhenUsed/>
    <w:rsid w:val="00FE73C2"/>
    <w:rPr>
      <w:color w:val="0000FF"/>
      <w:u w:val="single"/>
    </w:rPr>
  </w:style>
  <w:style w:type="paragraph" w:styleId="NormalWeb">
    <w:name w:val="Normal (Web)"/>
    <w:basedOn w:val="Normal"/>
    <w:uiPriority w:val="99"/>
    <w:unhideWhenUsed/>
    <w:rsid w:val="00FE73C2"/>
    <w:pPr>
      <w:spacing w:before="100" w:beforeAutospacing="1" w:after="100" w:afterAutospacing="1"/>
    </w:pPr>
    <w:rPr>
      <w:rFonts w:eastAsiaTheme="minorHAnsi" w:cs="Calibri"/>
      <w:lang w:val="en-GB" w:eastAsia="en-GB"/>
    </w:rPr>
  </w:style>
  <w:style w:type="character" w:customStyle="1" w:styleId="psabodycopy">
    <w:name w:val="psabodycopy"/>
    <w:basedOn w:val="DefaultParagraphFont"/>
    <w:rsid w:val="00FE73C2"/>
  </w:style>
  <w:style w:type="paragraph" w:styleId="ListParagraph">
    <w:name w:val="List Paragraph"/>
    <w:basedOn w:val="Normal"/>
    <w:uiPriority w:val="34"/>
    <w:qFormat/>
    <w:rsid w:val="005C73D1"/>
    <w:pPr>
      <w:ind w:left="720"/>
      <w:contextualSpacing/>
    </w:pPr>
  </w:style>
  <w:style w:type="character" w:customStyle="1" w:styleId="m-320261104286424406psabodycopy">
    <w:name w:val="m_-320261104286424406psabodycopy"/>
    <w:basedOn w:val="DefaultParagraphFont"/>
    <w:rsid w:val="00773CBD"/>
  </w:style>
  <w:style w:type="character" w:styleId="Strong">
    <w:name w:val="Strong"/>
    <w:basedOn w:val="DefaultParagraphFont"/>
    <w:uiPriority w:val="22"/>
    <w:qFormat/>
    <w:rsid w:val="00773CBD"/>
    <w:rPr>
      <w:b/>
      <w:bCs/>
    </w:rPr>
  </w:style>
  <w:style w:type="table" w:styleId="TableGrid">
    <w:name w:val="Table Grid"/>
    <w:basedOn w:val="TableNormal"/>
    <w:uiPriority w:val="39"/>
    <w:rsid w:val="00773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6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19618">
      <w:bodyDiv w:val="1"/>
      <w:marLeft w:val="0"/>
      <w:marRight w:val="0"/>
      <w:marTop w:val="0"/>
      <w:marBottom w:val="0"/>
      <w:divBdr>
        <w:top w:val="none" w:sz="0" w:space="0" w:color="auto"/>
        <w:left w:val="none" w:sz="0" w:space="0" w:color="auto"/>
        <w:bottom w:val="none" w:sz="0" w:space="0" w:color="auto"/>
        <w:right w:val="none" w:sz="0" w:space="0" w:color="auto"/>
      </w:divBdr>
    </w:div>
    <w:div w:id="819690916">
      <w:bodyDiv w:val="1"/>
      <w:marLeft w:val="0"/>
      <w:marRight w:val="0"/>
      <w:marTop w:val="0"/>
      <w:marBottom w:val="0"/>
      <w:divBdr>
        <w:top w:val="none" w:sz="0" w:space="0" w:color="auto"/>
        <w:left w:val="none" w:sz="0" w:space="0" w:color="auto"/>
        <w:bottom w:val="none" w:sz="0" w:space="0" w:color="auto"/>
        <w:right w:val="none" w:sz="0" w:space="0" w:color="auto"/>
      </w:divBdr>
    </w:div>
    <w:div w:id="1444423182">
      <w:bodyDiv w:val="1"/>
      <w:marLeft w:val="0"/>
      <w:marRight w:val="0"/>
      <w:marTop w:val="0"/>
      <w:marBottom w:val="0"/>
      <w:divBdr>
        <w:top w:val="none" w:sz="0" w:space="0" w:color="auto"/>
        <w:left w:val="none" w:sz="0" w:space="0" w:color="auto"/>
        <w:bottom w:val="none" w:sz="0" w:space="0" w:color="auto"/>
        <w:right w:val="none" w:sz="0" w:space="0" w:color="auto"/>
      </w:divBdr>
    </w:div>
    <w:div w:id="1589466455">
      <w:bodyDiv w:val="1"/>
      <w:marLeft w:val="0"/>
      <w:marRight w:val="0"/>
      <w:marTop w:val="0"/>
      <w:marBottom w:val="0"/>
      <w:divBdr>
        <w:top w:val="none" w:sz="0" w:space="0" w:color="auto"/>
        <w:left w:val="none" w:sz="0" w:space="0" w:color="auto"/>
        <w:bottom w:val="none" w:sz="0" w:space="0" w:color="auto"/>
        <w:right w:val="none" w:sz="0" w:space="0" w:color="auto"/>
      </w:divBdr>
    </w:div>
    <w:div w:id="1710493706">
      <w:bodyDiv w:val="1"/>
      <w:marLeft w:val="0"/>
      <w:marRight w:val="0"/>
      <w:marTop w:val="0"/>
      <w:marBottom w:val="0"/>
      <w:divBdr>
        <w:top w:val="none" w:sz="0" w:space="0" w:color="auto"/>
        <w:left w:val="none" w:sz="0" w:space="0" w:color="auto"/>
        <w:bottom w:val="none" w:sz="0" w:space="0" w:color="auto"/>
        <w:right w:val="none" w:sz="0" w:space="0" w:color="auto"/>
      </w:divBdr>
    </w:div>
    <w:div w:id="1723751096">
      <w:bodyDiv w:val="1"/>
      <w:marLeft w:val="0"/>
      <w:marRight w:val="0"/>
      <w:marTop w:val="0"/>
      <w:marBottom w:val="0"/>
      <w:divBdr>
        <w:top w:val="none" w:sz="0" w:space="0" w:color="auto"/>
        <w:left w:val="none" w:sz="0" w:space="0" w:color="auto"/>
        <w:bottom w:val="none" w:sz="0" w:space="0" w:color="auto"/>
        <w:right w:val="none" w:sz="0" w:space="0" w:color="auto"/>
      </w:divBdr>
    </w:div>
    <w:div w:id="1750080381">
      <w:bodyDiv w:val="1"/>
      <w:marLeft w:val="0"/>
      <w:marRight w:val="0"/>
      <w:marTop w:val="0"/>
      <w:marBottom w:val="0"/>
      <w:divBdr>
        <w:top w:val="none" w:sz="0" w:space="0" w:color="auto"/>
        <w:left w:val="none" w:sz="0" w:space="0" w:color="auto"/>
        <w:bottom w:val="none" w:sz="0" w:space="0" w:color="auto"/>
        <w:right w:val="none" w:sz="0" w:space="0" w:color="auto"/>
      </w:divBdr>
    </w:div>
    <w:div w:id="211590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responses.psa.org.nz/link/links.asp?q=voebtxqjayq6te4irie6b7pm5rny5q122oh&amp;e=202210173419876&amp;l=645f54ada6c241c0e2545edfb9acc534c4dcee76__;!!NUwMCyKv!ZJx4zmkRlbG9BXMO6H-G-frVUYOomIhWQA9oL-WXeH0oW6DsgYxkAhQVtzfV_33J__pLG0d9lGFaJrxRPX5agcYwbdh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rldefense.com/v3/__https:/responses.psa.org.nz/link/links.asp?q=voebtxqjayq6te4irie6b7pm5rny5q122oh&amp;e=202210173419876&amp;l=645f54ada6c241c0e2545edfb9acc534c4dcee76__;!!NUwMCyKv!ZJx4zmkRlbG9BXMO6H-G-frVUYOomIhWQA9oL-WXeH0oW6DsgYxkAhQVtzfV_33J__pLG0d9lGFaJrxRPX5agcYwbdh7$" TargetMode="External"/><Relationship Id="rId12" Type="http://schemas.openxmlformats.org/officeDocument/2006/relationships/hyperlink" Target="https://www.psa.org.nz/quick-links/contact/get-support-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38398067676039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sa.org.nz/activity/allied-health/" TargetMode="External"/><Relationship Id="rId4" Type="http://schemas.openxmlformats.org/officeDocument/2006/relationships/webSettings" Target="webSettings.xml"/><Relationship Id="rId9" Type="http://schemas.openxmlformats.org/officeDocument/2006/relationships/hyperlink" Target="mailto:will.matthews@psa.org.n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SA Branded colours">
      <a:dk1>
        <a:sysClr val="windowText" lastClr="000000"/>
      </a:dk1>
      <a:lt1>
        <a:sysClr val="window" lastClr="FFFFFF"/>
      </a:lt1>
      <a:dk2>
        <a:srgbClr val="FF0000"/>
      </a:dk2>
      <a:lt2>
        <a:srgbClr val="EEECE1"/>
      </a:lt2>
      <a:accent1>
        <a:srgbClr val="FF0000"/>
      </a:accent1>
      <a:accent2>
        <a:srgbClr val="FFCC00"/>
      </a:accent2>
      <a:accent3>
        <a:srgbClr val="FF9900"/>
      </a:accent3>
      <a:accent4>
        <a:srgbClr val="990000"/>
      </a:accent4>
      <a:accent5>
        <a:srgbClr val="000000"/>
      </a:accent5>
      <a:accent6>
        <a:srgbClr val="FFFFFF"/>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Phillips</dc:creator>
  <cp:keywords/>
  <dc:description/>
  <cp:lastModifiedBy>Will Matthews</cp:lastModifiedBy>
  <cp:revision>4</cp:revision>
  <cp:lastPrinted>2022-09-02T00:01:00Z</cp:lastPrinted>
  <dcterms:created xsi:type="dcterms:W3CDTF">2022-10-19T03:22:00Z</dcterms:created>
  <dcterms:modified xsi:type="dcterms:W3CDTF">2022-10-19T20:36:00Z</dcterms:modified>
</cp:coreProperties>
</file>